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5A78254E" w:rsidR="009F52D7" w:rsidRPr="00572BA4"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72BA4">
        <w:rPr>
          <w:rFonts w:ascii="Arial" w:hAnsi="Arial" w:cs="Arial"/>
          <w:b/>
          <w:sz w:val="24"/>
          <w:szCs w:val="24"/>
        </w:rPr>
        <w:t>3GPP TSG-RAN WG4 Meeting #</w:t>
      </w:r>
      <w:r w:rsidRPr="00572BA4">
        <w:t xml:space="preserve"> </w:t>
      </w:r>
      <w:r w:rsidR="00A211CC" w:rsidRPr="00572BA4">
        <w:rPr>
          <w:rFonts w:ascii="Arial" w:hAnsi="Arial" w:cs="Arial"/>
          <w:b/>
          <w:sz w:val="24"/>
          <w:szCs w:val="24"/>
        </w:rPr>
        <w:t>100</w:t>
      </w:r>
      <w:r w:rsidR="00951300" w:rsidRPr="00572BA4">
        <w:rPr>
          <w:rFonts w:ascii="Arial" w:hAnsi="Arial" w:cs="Arial"/>
          <w:b/>
          <w:sz w:val="24"/>
          <w:szCs w:val="24"/>
        </w:rPr>
        <w:t>-e</w:t>
      </w:r>
      <w:r w:rsidRPr="00572BA4">
        <w:rPr>
          <w:rFonts w:ascii="Arial" w:hAnsi="Arial" w:cs="Arial"/>
          <w:b/>
          <w:sz w:val="24"/>
          <w:szCs w:val="24"/>
        </w:rPr>
        <w:tab/>
      </w:r>
      <w:r w:rsidR="005C1EEA" w:rsidRPr="005C1EEA">
        <w:rPr>
          <w:rFonts w:ascii="Arial" w:hAnsi="Arial" w:cs="Arial"/>
          <w:b/>
          <w:sz w:val="24"/>
          <w:szCs w:val="24"/>
        </w:rPr>
        <w:t>R4-2112104</w:t>
      </w:r>
    </w:p>
    <w:p w14:paraId="2C67BE8C" w14:textId="7C62CAA1" w:rsidR="009F52D7" w:rsidRPr="00572BA4"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72BA4">
        <w:rPr>
          <w:rFonts w:ascii="Arial" w:eastAsia="SimSun" w:hAnsi="Arial"/>
          <w:b/>
          <w:sz w:val="24"/>
          <w:szCs w:val="24"/>
          <w:lang w:eastAsia="zh-CN"/>
        </w:rPr>
        <w:t xml:space="preserve">Electronic Meeting, </w:t>
      </w:r>
      <w:r w:rsidR="00A211CC" w:rsidRPr="00572BA4">
        <w:rPr>
          <w:rFonts w:ascii="Arial" w:eastAsia="SimSun" w:hAnsi="Arial"/>
          <w:b/>
          <w:sz w:val="24"/>
          <w:szCs w:val="24"/>
          <w:lang w:eastAsia="zh-CN"/>
        </w:rPr>
        <w:t>August</w:t>
      </w:r>
      <w:r w:rsidRPr="00572BA4">
        <w:rPr>
          <w:rFonts w:ascii="Arial" w:eastAsia="SimSun" w:hAnsi="Arial"/>
          <w:b/>
          <w:sz w:val="24"/>
          <w:szCs w:val="24"/>
          <w:lang w:eastAsia="zh-CN"/>
        </w:rPr>
        <w:t xml:space="preserve"> 1</w:t>
      </w:r>
      <w:r w:rsidR="00A211CC" w:rsidRPr="00572BA4">
        <w:rPr>
          <w:rFonts w:ascii="Arial" w:eastAsia="SimSun" w:hAnsi="Arial"/>
          <w:b/>
          <w:sz w:val="24"/>
          <w:szCs w:val="24"/>
          <w:lang w:eastAsia="zh-CN"/>
        </w:rPr>
        <w:t>6</w:t>
      </w:r>
      <w:r w:rsidRPr="00572BA4">
        <w:rPr>
          <w:rFonts w:ascii="Arial" w:eastAsia="SimSun" w:hAnsi="Arial"/>
          <w:b/>
          <w:sz w:val="24"/>
          <w:szCs w:val="24"/>
          <w:lang w:eastAsia="zh-CN"/>
        </w:rPr>
        <w:t>-2</w:t>
      </w:r>
      <w:r w:rsidR="00B8567C" w:rsidRPr="00572BA4">
        <w:rPr>
          <w:rFonts w:ascii="Arial" w:eastAsia="SimSun" w:hAnsi="Arial"/>
          <w:b/>
          <w:sz w:val="24"/>
          <w:szCs w:val="24"/>
          <w:lang w:eastAsia="zh-CN"/>
        </w:rPr>
        <w:t>7</w:t>
      </w:r>
      <w:r w:rsidRPr="00572BA4">
        <w:rPr>
          <w:rFonts w:ascii="Arial" w:eastAsia="SimSun" w:hAnsi="Arial"/>
          <w:b/>
          <w:sz w:val="24"/>
          <w:szCs w:val="24"/>
          <w:lang w:eastAsia="zh-CN"/>
        </w:rPr>
        <w:t>, 2021</w:t>
      </w:r>
    </w:p>
    <w:p w14:paraId="2305CEA3" w14:textId="2EF57855" w:rsidR="009F52D7" w:rsidRPr="00572BA4" w:rsidRDefault="009F52D7" w:rsidP="009F52D7">
      <w:pPr>
        <w:pStyle w:val="CH"/>
        <w:rPr>
          <w:sz w:val="24"/>
          <w:szCs w:val="24"/>
          <w:lang w:val="en-US"/>
        </w:rPr>
      </w:pPr>
      <w:r w:rsidRPr="00572BA4">
        <w:rPr>
          <w:sz w:val="24"/>
          <w:szCs w:val="24"/>
          <w:lang w:val="en-US"/>
        </w:rPr>
        <w:t>Agenda item:</w:t>
      </w:r>
      <w:r w:rsidRPr="00572BA4">
        <w:rPr>
          <w:sz w:val="24"/>
          <w:szCs w:val="24"/>
          <w:lang w:val="en-US"/>
        </w:rPr>
        <w:tab/>
      </w:r>
      <w:r w:rsidR="002134C0" w:rsidRPr="00572BA4">
        <w:rPr>
          <w:sz w:val="24"/>
          <w:szCs w:val="24"/>
          <w:lang w:val="en-US"/>
        </w:rPr>
        <w:t>9.12.2.1.1</w:t>
      </w:r>
    </w:p>
    <w:p w14:paraId="30D50B86" w14:textId="77777777" w:rsidR="009F52D7" w:rsidRPr="00572BA4" w:rsidRDefault="009F52D7" w:rsidP="009F52D7">
      <w:pPr>
        <w:pStyle w:val="CH"/>
        <w:rPr>
          <w:sz w:val="24"/>
          <w:szCs w:val="24"/>
          <w:lang w:val="en-US"/>
        </w:rPr>
      </w:pPr>
      <w:r w:rsidRPr="00572BA4">
        <w:rPr>
          <w:sz w:val="24"/>
          <w:szCs w:val="24"/>
          <w:lang w:val="en-US"/>
        </w:rPr>
        <w:t>Source:</w:t>
      </w:r>
      <w:r w:rsidRPr="00572BA4">
        <w:rPr>
          <w:sz w:val="24"/>
          <w:szCs w:val="24"/>
          <w:lang w:val="en-US"/>
        </w:rPr>
        <w:tab/>
        <w:t>Apple Inc.</w:t>
      </w:r>
    </w:p>
    <w:p w14:paraId="7827D204" w14:textId="019D3760" w:rsidR="009F52D7" w:rsidRPr="00572BA4" w:rsidRDefault="009F52D7" w:rsidP="002134C0">
      <w:pPr>
        <w:pStyle w:val="CH"/>
        <w:ind w:left="2250" w:hanging="2250"/>
        <w:rPr>
          <w:sz w:val="24"/>
          <w:szCs w:val="24"/>
          <w:lang w:val="en-US"/>
        </w:rPr>
      </w:pPr>
      <w:r w:rsidRPr="00572BA4">
        <w:rPr>
          <w:sz w:val="24"/>
          <w:szCs w:val="24"/>
          <w:lang w:val="en-US"/>
        </w:rPr>
        <w:t>Title:</w:t>
      </w:r>
      <w:r w:rsidRPr="00572BA4">
        <w:rPr>
          <w:sz w:val="24"/>
          <w:szCs w:val="24"/>
          <w:lang w:val="en-US"/>
        </w:rPr>
        <w:tab/>
      </w:r>
      <w:r w:rsidR="002134C0" w:rsidRPr="00572BA4">
        <w:rPr>
          <w:sz w:val="24"/>
          <w:szCs w:val="24"/>
          <w:lang w:val="en-US"/>
        </w:rPr>
        <w:t>Discussion on PDSCH requirements in intercell interference scenarios</w:t>
      </w:r>
    </w:p>
    <w:p w14:paraId="2AB0E874" w14:textId="1589B7FD" w:rsidR="009F52D7" w:rsidRPr="00572BA4" w:rsidRDefault="009F52D7" w:rsidP="009F52D7">
      <w:pPr>
        <w:pStyle w:val="CH"/>
        <w:rPr>
          <w:sz w:val="24"/>
          <w:szCs w:val="24"/>
          <w:lang w:val="en-US"/>
        </w:rPr>
      </w:pPr>
      <w:r w:rsidRPr="00572BA4">
        <w:rPr>
          <w:sz w:val="24"/>
          <w:szCs w:val="24"/>
          <w:lang w:val="en-US"/>
        </w:rPr>
        <w:t>Release:</w:t>
      </w:r>
      <w:r w:rsidRPr="00572BA4">
        <w:rPr>
          <w:sz w:val="24"/>
          <w:szCs w:val="24"/>
          <w:lang w:val="en-US"/>
        </w:rPr>
        <w:tab/>
        <w:t>Rel-1</w:t>
      </w:r>
      <w:r w:rsidR="002134C0" w:rsidRPr="00572BA4">
        <w:rPr>
          <w:sz w:val="24"/>
          <w:szCs w:val="24"/>
          <w:lang w:val="en-US"/>
        </w:rPr>
        <w:t>7</w:t>
      </w:r>
    </w:p>
    <w:p w14:paraId="5FD26D80" w14:textId="77777777" w:rsidR="009F52D7" w:rsidRPr="00572BA4" w:rsidRDefault="009F52D7" w:rsidP="009F52D7">
      <w:pPr>
        <w:pStyle w:val="CH"/>
        <w:rPr>
          <w:sz w:val="24"/>
          <w:szCs w:val="24"/>
          <w:lang w:val="en-US"/>
        </w:rPr>
      </w:pPr>
      <w:r w:rsidRPr="00572BA4">
        <w:rPr>
          <w:sz w:val="24"/>
          <w:szCs w:val="24"/>
          <w:lang w:val="en-US"/>
        </w:rPr>
        <w:t>Document for:</w:t>
      </w:r>
      <w:r w:rsidRPr="00572BA4">
        <w:rPr>
          <w:sz w:val="24"/>
          <w:szCs w:val="24"/>
          <w:lang w:val="en-US"/>
        </w:rPr>
        <w:tab/>
        <w:t>Discussion</w:t>
      </w:r>
    </w:p>
    <w:p w14:paraId="26BFACA8" w14:textId="77777777" w:rsidR="009F52D7" w:rsidRPr="00572BA4" w:rsidRDefault="009F52D7" w:rsidP="009F52D7">
      <w:pPr>
        <w:pStyle w:val="CH"/>
        <w:rPr>
          <w:lang w:val="en-US"/>
        </w:rPr>
      </w:pPr>
    </w:p>
    <w:p w14:paraId="224F64C0" w14:textId="77777777" w:rsidR="009F52D7" w:rsidRPr="00572BA4" w:rsidRDefault="009F52D7" w:rsidP="009F52D7">
      <w:pPr>
        <w:pStyle w:val="Heading1"/>
        <w:rPr>
          <w:lang w:val="en-US"/>
        </w:rPr>
      </w:pPr>
      <w:r w:rsidRPr="00572BA4">
        <w:rPr>
          <w:lang w:val="en-US"/>
        </w:rPr>
        <w:t xml:space="preserve">1. Introduction </w:t>
      </w:r>
    </w:p>
    <w:p w14:paraId="527D65F3" w14:textId="079569C9" w:rsidR="00247A08" w:rsidRPr="00572BA4" w:rsidRDefault="00247A08" w:rsidP="00247A08">
      <w:pPr>
        <w:spacing w:after="120"/>
        <w:rPr>
          <w:sz w:val="20"/>
          <w:szCs w:val="20"/>
        </w:rPr>
      </w:pPr>
      <w:r w:rsidRPr="00572BA4">
        <w:rPr>
          <w:sz w:val="20"/>
          <w:szCs w:val="20"/>
        </w:rPr>
        <w:t xml:space="preserve">In RAN4#99-e PDSCH demodulation requirements for intercell interference with MMSE-IRC receiver was discussed and way forward [1] was agreed. In this contribution we present simulation results and our views on open issues.  </w:t>
      </w:r>
    </w:p>
    <w:p w14:paraId="4EAFA8EB" w14:textId="45EF8016" w:rsidR="009F52D7" w:rsidRPr="00572BA4" w:rsidRDefault="009F52D7" w:rsidP="009F52D7">
      <w:pPr>
        <w:pStyle w:val="Heading1"/>
        <w:rPr>
          <w:lang w:val="en-US"/>
        </w:rPr>
      </w:pPr>
      <w:r w:rsidRPr="00572BA4">
        <w:rPr>
          <w:lang w:val="en-US"/>
        </w:rPr>
        <w:t>2. Discussion</w:t>
      </w:r>
    </w:p>
    <w:p w14:paraId="5B933B4A" w14:textId="344D050E" w:rsidR="00FB3A74" w:rsidRPr="00572BA4" w:rsidRDefault="00FB3A74" w:rsidP="00FB3A74">
      <w:pPr>
        <w:spacing w:after="120"/>
        <w:rPr>
          <w:rFonts w:eastAsia="SimSun"/>
          <w:sz w:val="20"/>
          <w:szCs w:val="20"/>
          <w:lang w:eastAsia="en-GB"/>
        </w:rPr>
      </w:pPr>
      <w:r w:rsidRPr="00572BA4">
        <w:rPr>
          <w:rFonts w:eastAsia="SimSun"/>
          <w:sz w:val="20"/>
          <w:szCs w:val="20"/>
          <w:lang w:eastAsia="en-GB"/>
        </w:rPr>
        <w:t>Agreements in RAN4#99e are summarized below.</w:t>
      </w:r>
    </w:p>
    <w:tbl>
      <w:tblPr>
        <w:tblStyle w:val="TableGrid"/>
        <w:tblW w:w="0" w:type="auto"/>
        <w:tblLook w:val="04A0" w:firstRow="1" w:lastRow="0" w:firstColumn="1" w:lastColumn="0" w:noHBand="0" w:noVBand="1"/>
      </w:tblPr>
      <w:tblGrid>
        <w:gridCol w:w="9350"/>
      </w:tblGrid>
      <w:tr w:rsidR="00FB3A74" w:rsidRPr="00572BA4" w14:paraId="698433E9" w14:textId="77777777" w:rsidTr="00FB3A74">
        <w:tc>
          <w:tcPr>
            <w:tcW w:w="9350" w:type="dxa"/>
          </w:tcPr>
          <w:p w14:paraId="1461D815" w14:textId="2D092EC3" w:rsidR="00FB3A74" w:rsidRPr="00572BA4" w:rsidRDefault="00FB3A74" w:rsidP="00FB3A74">
            <w:pPr>
              <w:spacing w:after="120"/>
              <w:rPr>
                <w:rFonts w:eastAsia="SimSun"/>
                <w:sz w:val="20"/>
                <w:szCs w:val="20"/>
                <w:lang w:eastAsia="en-GB"/>
              </w:rPr>
            </w:pPr>
            <w:r w:rsidRPr="00572BA4">
              <w:rPr>
                <w:rFonts w:eastAsia="SimSun"/>
                <w:sz w:val="20"/>
                <w:szCs w:val="20"/>
                <w:lang w:eastAsia="en-GB"/>
              </w:rPr>
              <w:t>Common Parameters</w:t>
            </w:r>
          </w:p>
          <w:p w14:paraId="33CAC0C9" w14:textId="24BA2673" w:rsidR="00FB3A74" w:rsidRPr="00FB3A74" w:rsidRDefault="00FB3A74" w:rsidP="00572BA4">
            <w:pPr>
              <w:numPr>
                <w:ilvl w:val="0"/>
                <w:numId w:val="8"/>
              </w:numPr>
              <w:spacing w:after="120"/>
              <w:rPr>
                <w:rFonts w:eastAsia="SimSun"/>
                <w:sz w:val="20"/>
                <w:szCs w:val="20"/>
                <w:lang w:eastAsia="en-GB"/>
              </w:rPr>
            </w:pPr>
            <w:r w:rsidRPr="00FB3A74">
              <w:rPr>
                <w:rFonts w:eastAsia="SimSun"/>
                <w:sz w:val="20"/>
                <w:szCs w:val="20"/>
                <w:lang w:eastAsia="en-GB"/>
              </w:rPr>
              <w:t>Network type</w:t>
            </w:r>
          </w:p>
          <w:p w14:paraId="0452B8F0" w14:textId="77777777" w:rsidR="00FB3A74" w:rsidRPr="00FB3A74" w:rsidRDefault="00FB3A74" w:rsidP="00572BA4">
            <w:pPr>
              <w:numPr>
                <w:ilvl w:val="1"/>
                <w:numId w:val="8"/>
              </w:numPr>
              <w:spacing w:after="120"/>
              <w:rPr>
                <w:rFonts w:eastAsia="SimSun"/>
                <w:sz w:val="20"/>
                <w:szCs w:val="20"/>
                <w:lang w:eastAsia="en-GB"/>
              </w:rPr>
            </w:pPr>
            <w:r w:rsidRPr="00FB3A74">
              <w:rPr>
                <w:rFonts w:eastAsia="SimSun"/>
                <w:sz w:val="20"/>
                <w:szCs w:val="20"/>
                <w:lang w:eastAsia="en-GB"/>
              </w:rPr>
              <w:t>Synchronized for FDD and TDD</w:t>
            </w:r>
          </w:p>
          <w:p w14:paraId="748D8176" w14:textId="77777777" w:rsidR="00FB3A74" w:rsidRPr="00FB3A74" w:rsidRDefault="00FB3A74" w:rsidP="00572BA4">
            <w:pPr>
              <w:numPr>
                <w:ilvl w:val="1"/>
                <w:numId w:val="8"/>
              </w:numPr>
              <w:spacing w:after="120"/>
              <w:rPr>
                <w:rFonts w:eastAsia="SimSun"/>
                <w:sz w:val="20"/>
                <w:szCs w:val="20"/>
                <w:lang w:eastAsia="en-GB"/>
              </w:rPr>
            </w:pPr>
            <w:r w:rsidRPr="00FB3A74">
              <w:rPr>
                <w:rFonts w:eastAsia="SimSun"/>
                <w:sz w:val="20"/>
                <w:szCs w:val="20"/>
                <w:lang w:eastAsia="en-GB"/>
              </w:rPr>
              <w:t>FFS asynchronized for FDD</w:t>
            </w:r>
          </w:p>
          <w:p w14:paraId="73AC877F" w14:textId="77777777" w:rsidR="00FB3A74" w:rsidRPr="00FB3A74" w:rsidRDefault="00FB3A74" w:rsidP="00572BA4">
            <w:pPr>
              <w:numPr>
                <w:ilvl w:val="0"/>
                <w:numId w:val="8"/>
              </w:numPr>
              <w:spacing w:after="120"/>
              <w:rPr>
                <w:rFonts w:eastAsia="SimSun"/>
                <w:sz w:val="20"/>
                <w:szCs w:val="20"/>
                <w:lang w:eastAsia="en-GB"/>
              </w:rPr>
            </w:pPr>
            <w:r w:rsidRPr="00FB3A74">
              <w:rPr>
                <w:rFonts w:eastAsia="SimSun"/>
                <w:sz w:val="20"/>
                <w:szCs w:val="20"/>
                <w:lang w:eastAsia="en-GB"/>
              </w:rPr>
              <w:t>Channel bandwidth</w:t>
            </w:r>
          </w:p>
          <w:p w14:paraId="3CD70840" w14:textId="77777777" w:rsidR="00FB3A74" w:rsidRPr="00FB3A74" w:rsidRDefault="00FB3A74" w:rsidP="00572BA4">
            <w:pPr>
              <w:numPr>
                <w:ilvl w:val="1"/>
                <w:numId w:val="8"/>
              </w:numPr>
              <w:spacing w:after="120"/>
              <w:rPr>
                <w:rFonts w:eastAsia="SimSun"/>
                <w:sz w:val="20"/>
                <w:szCs w:val="20"/>
                <w:lang w:eastAsia="en-GB"/>
              </w:rPr>
            </w:pPr>
            <w:r w:rsidRPr="00FB3A74">
              <w:rPr>
                <w:rFonts w:eastAsia="SimSun"/>
                <w:sz w:val="20"/>
                <w:szCs w:val="20"/>
                <w:lang w:eastAsia="en-GB"/>
              </w:rPr>
              <w:t>Use 10MHz for FDD 15kHz and 40MHz for TDD 30kHz for initial simulation purpose</w:t>
            </w:r>
          </w:p>
          <w:p w14:paraId="2064557F" w14:textId="77777777" w:rsidR="00FB3A74" w:rsidRPr="00FB3A74" w:rsidRDefault="00FB3A74" w:rsidP="00572BA4">
            <w:pPr>
              <w:numPr>
                <w:ilvl w:val="1"/>
                <w:numId w:val="8"/>
              </w:numPr>
              <w:spacing w:after="120"/>
              <w:rPr>
                <w:rFonts w:eastAsia="SimSun"/>
                <w:sz w:val="20"/>
                <w:szCs w:val="20"/>
                <w:lang w:eastAsia="en-GB"/>
              </w:rPr>
            </w:pPr>
            <w:r w:rsidRPr="00FB3A74">
              <w:rPr>
                <w:rFonts w:eastAsia="SimSun"/>
                <w:sz w:val="20"/>
                <w:szCs w:val="20"/>
                <w:lang w:eastAsia="en-GB"/>
              </w:rPr>
              <w:t>FFS whether to consider 40 MHz for FDD 15kHz and 100 MHz for TDD 30kHz for requirements definition</w:t>
            </w:r>
          </w:p>
          <w:p w14:paraId="0A50E9C4" w14:textId="77777777" w:rsidR="00FB3A74" w:rsidRPr="00FB3A74" w:rsidRDefault="00FB3A74" w:rsidP="00572BA4">
            <w:pPr>
              <w:numPr>
                <w:ilvl w:val="0"/>
                <w:numId w:val="8"/>
              </w:numPr>
              <w:spacing w:after="120"/>
              <w:rPr>
                <w:rFonts w:eastAsia="SimSun"/>
                <w:sz w:val="20"/>
                <w:szCs w:val="20"/>
                <w:lang w:eastAsia="en-GB"/>
              </w:rPr>
            </w:pPr>
            <w:r w:rsidRPr="00FB3A74">
              <w:rPr>
                <w:rFonts w:eastAsia="SimSun"/>
                <w:sz w:val="20"/>
                <w:szCs w:val="20"/>
                <w:lang w:eastAsia="en-GB"/>
              </w:rPr>
              <w:t>TRS/CSI-RS configuration</w:t>
            </w:r>
          </w:p>
          <w:p w14:paraId="5D24C7C9" w14:textId="77777777" w:rsidR="00FB3A74" w:rsidRPr="00FB3A74" w:rsidRDefault="00FB3A74" w:rsidP="00572BA4">
            <w:pPr>
              <w:numPr>
                <w:ilvl w:val="1"/>
                <w:numId w:val="8"/>
              </w:numPr>
              <w:spacing w:after="120"/>
              <w:rPr>
                <w:rFonts w:eastAsia="SimSun"/>
                <w:sz w:val="20"/>
                <w:szCs w:val="20"/>
                <w:lang w:eastAsia="en-GB"/>
              </w:rPr>
            </w:pPr>
            <w:r w:rsidRPr="00FB3A74">
              <w:rPr>
                <w:rFonts w:eastAsia="SimSun"/>
                <w:sz w:val="20"/>
                <w:szCs w:val="20"/>
                <w:lang w:eastAsia="en-GB"/>
              </w:rPr>
              <w:t>TRS/CSI-RS colliding with TRS/CSI-RS interference</w:t>
            </w:r>
          </w:p>
          <w:p w14:paraId="67116413" w14:textId="77777777" w:rsidR="00FB3A74" w:rsidRPr="00FB3A74" w:rsidRDefault="00FB3A74" w:rsidP="00572BA4">
            <w:pPr>
              <w:numPr>
                <w:ilvl w:val="0"/>
                <w:numId w:val="8"/>
              </w:numPr>
              <w:spacing w:after="120"/>
              <w:rPr>
                <w:rFonts w:eastAsia="SimSun"/>
                <w:sz w:val="20"/>
                <w:szCs w:val="20"/>
                <w:lang w:eastAsia="en-GB"/>
              </w:rPr>
            </w:pPr>
            <w:r w:rsidRPr="00FB3A74">
              <w:rPr>
                <w:rFonts w:eastAsia="SimSun"/>
                <w:sz w:val="20"/>
                <w:szCs w:val="20"/>
                <w:lang w:eastAsia="en-GB"/>
              </w:rPr>
              <w:t>Propagation condition</w:t>
            </w:r>
          </w:p>
          <w:p w14:paraId="213928FC" w14:textId="77777777" w:rsidR="00FB3A74" w:rsidRPr="00FB3A74" w:rsidRDefault="00FB3A74" w:rsidP="00572BA4">
            <w:pPr>
              <w:numPr>
                <w:ilvl w:val="1"/>
                <w:numId w:val="8"/>
              </w:numPr>
              <w:spacing w:after="120"/>
              <w:rPr>
                <w:rFonts w:eastAsia="SimSun"/>
                <w:sz w:val="20"/>
                <w:szCs w:val="20"/>
                <w:lang w:eastAsia="en-GB"/>
              </w:rPr>
            </w:pPr>
            <w:r w:rsidRPr="00FB3A74">
              <w:rPr>
                <w:rFonts w:eastAsia="SimSun"/>
                <w:sz w:val="20"/>
                <w:szCs w:val="20"/>
                <w:lang w:eastAsia="en-GB"/>
              </w:rPr>
              <w:t>Consider TDLA30-10 and TDLC300-100 channel models for evaluation purpose and select only one for requirements definition</w:t>
            </w:r>
          </w:p>
          <w:p w14:paraId="05136204" w14:textId="77777777" w:rsidR="00FB3A74" w:rsidRPr="00572BA4" w:rsidRDefault="00FB3A74" w:rsidP="00FB3A74">
            <w:pPr>
              <w:spacing w:after="120"/>
              <w:rPr>
                <w:rFonts w:eastAsia="SimSun"/>
                <w:sz w:val="20"/>
                <w:szCs w:val="20"/>
                <w:lang w:eastAsia="en-GB"/>
              </w:rPr>
            </w:pPr>
            <w:r w:rsidRPr="00572BA4">
              <w:rPr>
                <w:rFonts w:eastAsia="SimSun"/>
                <w:sz w:val="20"/>
                <w:szCs w:val="20"/>
                <w:lang w:eastAsia="en-GB"/>
              </w:rPr>
              <w:t>Target PDSCH parameters</w:t>
            </w:r>
          </w:p>
          <w:p w14:paraId="42137741" w14:textId="77777777" w:rsidR="00FB3A74" w:rsidRPr="00FB3A74" w:rsidRDefault="00FB3A74" w:rsidP="00572BA4">
            <w:pPr>
              <w:numPr>
                <w:ilvl w:val="0"/>
                <w:numId w:val="8"/>
              </w:numPr>
              <w:spacing w:after="120"/>
              <w:rPr>
                <w:rFonts w:eastAsia="SimSun"/>
                <w:sz w:val="20"/>
                <w:szCs w:val="20"/>
                <w:lang w:eastAsia="en-GB"/>
              </w:rPr>
            </w:pPr>
            <w:r w:rsidRPr="00FB3A74">
              <w:rPr>
                <w:rFonts w:eastAsia="SimSun"/>
                <w:sz w:val="20"/>
                <w:szCs w:val="20"/>
                <w:lang w:eastAsia="en-GB"/>
              </w:rPr>
              <w:t>MCS</w:t>
            </w:r>
          </w:p>
          <w:p w14:paraId="7FD2E22F" w14:textId="77777777" w:rsidR="00FB3A74" w:rsidRPr="00FB3A74" w:rsidRDefault="00FB3A74" w:rsidP="00572BA4">
            <w:pPr>
              <w:numPr>
                <w:ilvl w:val="1"/>
                <w:numId w:val="8"/>
              </w:numPr>
              <w:spacing w:after="120"/>
              <w:rPr>
                <w:rFonts w:eastAsia="SimSun"/>
                <w:sz w:val="20"/>
                <w:szCs w:val="20"/>
                <w:lang w:eastAsia="en-GB"/>
              </w:rPr>
            </w:pPr>
            <w:r w:rsidRPr="00FB3A74">
              <w:rPr>
                <w:rFonts w:eastAsia="SimSun"/>
                <w:sz w:val="20"/>
                <w:szCs w:val="20"/>
                <w:lang w:eastAsia="en-GB"/>
              </w:rPr>
              <w:t xml:space="preserve">Use MCS 4 (QPSK, CR=0.3) and MCS 13 (16QAM, CR=0.5) for initial simulation purpose </w:t>
            </w:r>
          </w:p>
          <w:p w14:paraId="583C22A7" w14:textId="77777777" w:rsidR="00FB3A74" w:rsidRPr="00FB3A74" w:rsidRDefault="00FB3A74" w:rsidP="00572BA4">
            <w:pPr>
              <w:numPr>
                <w:ilvl w:val="1"/>
                <w:numId w:val="8"/>
              </w:numPr>
              <w:spacing w:after="120"/>
              <w:rPr>
                <w:rFonts w:eastAsia="SimSun"/>
                <w:sz w:val="20"/>
                <w:szCs w:val="20"/>
                <w:lang w:eastAsia="en-GB"/>
              </w:rPr>
            </w:pPr>
            <w:r w:rsidRPr="00FB3A74">
              <w:rPr>
                <w:rFonts w:eastAsia="SimSun"/>
                <w:sz w:val="20"/>
                <w:szCs w:val="20"/>
                <w:lang w:eastAsia="en-GB"/>
              </w:rPr>
              <w:t xml:space="preserve">Further discuss MCS for requirements definition </w:t>
            </w:r>
          </w:p>
          <w:p w14:paraId="160A4AFE" w14:textId="77777777" w:rsidR="00FB3A74" w:rsidRPr="00FB3A74" w:rsidRDefault="00FB3A74" w:rsidP="00572BA4">
            <w:pPr>
              <w:numPr>
                <w:ilvl w:val="1"/>
                <w:numId w:val="8"/>
              </w:numPr>
              <w:spacing w:after="120"/>
              <w:rPr>
                <w:rFonts w:eastAsia="SimSun"/>
                <w:sz w:val="20"/>
                <w:szCs w:val="20"/>
                <w:lang w:eastAsia="en-GB"/>
              </w:rPr>
            </w:pPr>
            <w:r w:rsidRPr="00FB3A74">
              <w:rPr>
                <w:rFonts w:eastAsia="SimSun"/>
                <w:sz w:val="20"/>
                <w:szCs w:val="20"/>
                <w:lang w:eastAsia="en-GB"/>
              </w:rPr>
              <w:t>Consider MCS corresponding to QPSK and 16QAM modulation formats</w:t>
            </w:r>
          </w:p>
          <w:p w14:paraId="23EBC273" w14:textId="77777777" w:rsidR="00FB3A74" w:rsidRPr="00FB3A74" w:rsidRDefault="00FB3A74" w:rsidP="00572BA4">
            <w:pPr>
              <w:numPr>
                <w:ilvl w:val="0"/>
                <w:numId w:val="8"/>
              </w:numPr>
              <w:spacing w:after="120"/>
              <w:rPr>
                <w:rFonts w:eastAsia="SimSun"/>
                <w:sz w:val="20"/>
                <w:szCs w:val="20"/>
                <w:lang w:eastAsia="en-GB"/>
              </w:rPr>
            </w:pPr>
            <w:r w:rsidRPr="00FB3A74">
              <w:rPr>
                <w:rFonts w:eastAsia="SimSun"/>
                <w:sz w:val="20"/>
                <w:szCs w:val="20"/>
                <w:lang w:eastAsia="en-GB"/>
              </w:rPr>
              <w:t>Precoding model</w:t>
            </w:r>
          </w:p>
          <w:p w14:paraId="268F76E4" w14:textId="0EA3AD78" w:rsidR="00FB3A74" w:rsidRDefault="00FB3A74" w:rsidP="00572BA4">
            <w:pPr>
              <w:numPr>
                <w:ilvl w:val="1"/>
                <w:numId w:val="8"/>
              </w:numPr>
              <w:spacing w:after="120"/>
              <w:rPr>
                <w:rFonts w:eastAsia="SimSun"/>
                <w:sz w:val="20"/>
                <w:szCs w:val="20"/>
                <w:lang w:eastAsia="en-GB"/>
              </w:rPr>
            </w:pPr>
            <w:r w:rsidRPr="00FB3A74">
              <w:rPr>
                <w:rFonts w:eastAsia="SimSun"/>
                <w:sz w:val="20"/>
                <w:szCs w:val="20"/>
                <w:lang w:eastAsia="en-GB"/>
              </w:rPr>
              <w:t>Random precoder with Type I SP codebook</w:t>
            </w:r>
          </w:p>
          <w:p w14:paraId="248F65A3" w14:textId="77777777" w:rsidR="00572BA4" w:rsidRPr="00572BA4" w:rsidRDefault="00572BA4" w:rsidP="00572BA4">
            <w:pPr>
              <w:numPr>
                <w:ilvl w:val="0"/>
                <w:numId w:val="8"/>
              </w:numPr>
              <w:tabs>
                <w:tab w:val="num" w:pos="1440"/>
              </w:tabs>
              <w:spacing w:after="120"/>
              <w:rPr>
                <w:rFonts w:eastAsia="SimSun"/>
                <w:sz w:val="20"/>
                <w:szCs w:val="20"/>
                <w:lang w:eastAsia="en-GB"/>
              </w:rPr>
            </w:pPr>
            <w:r w:rsidRPr="00572BA4">
              <w:rPr>
                <w:rFonts w:eastAsia="SimSun"/>
                <w:sz w:val="20"/>
                <w:szCs w:val="20"/>
                <w:lang w:val="en-GB" w:eastAsia="en-GB"/>
              </w:rPr>
              <w:t>Performance measurement point</w:t>
            </w:r>
          </w:p>
          <w:p w14:paraId="2C3AE7F2" w14:textId="77777777" w:rsidR="00572BA4" w:rsidRPr="00572BA4" w:rsidRDefault="00572BA4" w:rsidP="00572BA4">
            <w:pPr>
              <w:numPr>
                <w:ilvl w:val="1"/>
                <w:numId w:val="8"/>
              </w:numPr>
              <w:spacing w:after="120"/>
              <w:rPr>
                <w:rFonts w:eastAsia="SimSun"/>
                <w:sz w:val="20"/>
                <w:szCs w:val="20"/>
                <w:lang w:eastAsia="en-GB"/>
              </w:rPr>
            </w:pPr>
            <w:r w:rsidRPr="00572BA4">
              <w:rPr>
                <w:rFonts w:eastAsia="SimSun"/>
                <w:sz w:val="20"/>
                <w:szCs w:val="20"/>
                <w:lang w:val="en-GB" w:eastAsia="en-GB"/>
              </w:rPr>
              <w:t>Option 1: SINR at 70% TP</w:t>
            </w:r>
          </w:p>
          <w:p w14:paraId="6AE0FE8F" w14:textId="77777777" w:rsidR="00572BA4" w:rsidRPr="00572BA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lastRenderedPageBreak/>
              <w:t>Option 2: SNR at 70% TP</w:t>
            </w:r>
          </w:p>
          <w:p w14:paraId="38428BAB" w14:textId="77777777" w:rsidR="00FB3A74" w:rsidRPr="00FB3A74" w:rsidRDefault="00FB3A74" w:rsidP="00572BA4">
            <w:pPr>
              <w:numPr>
                <w:ilvl w:val="0"/>
                <w:numId w:val="8"/>
              </w:numPr>
              <w:spacing w:after="120"/>
              <w:rPr>
                <w:rFonts w:eastAsia="SimSun"/>
                <w:sz w:val="20"/>
                <w:szCs w:val="20"/>
                <w:lang w:eastAsia="en-GB"/>
              </w:rPr>
            </w:pPr>
          </w:p>
          <w:p w14:paraId="373494DF" w14:textId="77777777" w:rsidR="00FB3A74" w:rsidRPr="00572BA4" w:rsidRDefault="00FB3A74" w:rsidP="00FB3A74">
            <w:pPr>
              <w:spacing w:after="120"/>
              <w:rPr>
                <w:rFonts w:eastAsia="SimSun"/>
                <w:sz w:val="20"/>
                <w:szCs w:val="20"/>
                <w:lang w:eastAsia="en-GB"/>
              </w:rPr>
            </w:pPr>
            <w:r w:rsidRPr="00572BA4">
              <w:rPr>
                <w:rFonts w:eastAsia="SimSun"/>
                <w:sz w:val="20"/>
                <w:szCs w:val="20"/>
                <w:lang w:eastAsia="en-GB"/>
              </w:rPr>
              <w:t>Interference model</w:t>
            </w:r>
          </w:p>
          <w:p w14:paraId="19BEEBF5" w14:textId="77777777" w:rsidR="00572BA4" w:rsidRPr="00572BA4" w:rsidRDefault="00572BA4" w:rsidP="00572BA4">
            <w:pPr>
              <w:numPr>
                <w:ilvl w:val="0"/>
                <w:numId w:val="8"/>
              </w:numPr>
              <w:spacing w:after="120"/>
              <w:rPr>
                <w:rFonts w:eastAsia="SimSun"/>
                <w:sz w:val="20"/>
                <w:szCs w:val="20"/>
                <w:lang w:eastAsia="en-GB"/>
              </w:rPr>
            </w:pPr>
            <w:r w:rsidRPr="00572BA4">
              <w:rPr>
                <w:rFonts w:eastAsia="SimSun"/>
                <w:sz w:val="20"/>
                <w:szCs w:val="20"/>
                <w:lang w:eastAsia="en-GB"/>
              </w:rPr>
              <w:t>Deployment for initial simulations</w:t>
            </w:r>
          </w:p>
          <w:p w14:paraId="4C6ECCB3" w14:textId="77777777" w:rsidR="00572BA4" w:rsidRPr="00572BA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t>Consider Homogeneous deployment assumptions</w:t>
            </w:r>
          </w:p>
          <w:p w14:paraId="51AFDFCB" w14:textId="77777777" w:rsidR="00572BA4" w:rsidRPr="00572BA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t xml:space="preserve">FFS whether for consider </w:t>
            </w:r>
            <w:proofErr w:type="spellStart"/>
            <w:r w:rsidRPr="00572BA4">
              <w:rPr>
                <w:rFonts w:eastAsia="SimSun"/>
                <w:sz w:val="20"/>
                <w:szCs w:val="20"/>
                <w:lang w:eastAsia="en-GB"/>
              </w:rPr>
              <w:t>HetNet</w:t>
            </w:r>
            <w:proofErr w:type="spellEnd"/>
            <w:r w:rsidRPr="00572BA4">
              <w:rPr>
                <w:rFonts w:eastAsia="SimSun"/>
                <w:sz w:val="20"/>
                <w:szCs w:val="20"/>
                <w:lang w:eastAsia="en-GB"/>
              </w:rPr>
              <w:t xml:space="preserve"> deployment assumptions</w:t>
            </w:r>
          </w:p>
          <w:p w14:paraId="632956BF" w14:textId="77777777" w:rsidR="00572BA4" w:rsidRPr="00572BA4" w:rsidRDefault="00572BA4" w:rsidP="00572BA4">
            <w:pPr>
              <w:numPr>
                <w:ilvl w:val="0"/>
                <w:numId w:val="8"/>
              </w:numPr>
              <w:spacing w:after="120"/>
              <w:rPr>
                <w:rFonts w:eastAsia="SimSun"/>
                <w:sz w:val="20"/>
                <w:szCs w:val="20"/>
                <w:lang w:eastAsia="en-GB"/>
              </w:rPr>
            </w:pPr>
            <w:r w:rsidRPr="00572BA4">
              <w:rPr>
                <w:rFonts w:eastAsia="SimSun"/>
                <w:sz w:val="20"/>
                <w:szCs w:val="20"/>
                <w:lang w:eastAsia="en-GB"/>
              </w:rPr>
              <w:t>DIP values for Homogeneous deployment assumptions for initial simulations</w:t>
            </w:r>
          </w:p>
          <w:p w14:paraId="43F1BBB9" w14:textId="77777777" w:rsidR="00572BA4" w:rsidRPr="00572BA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t>Consider DIP1/2 = -1.73/-8.66 dB (INR1/2 = 5.43/-1.50 dB in case of 2 interference cells and INR 3.1 dB in case of 1 interference cell) as baseline for initial link level analysis for Synchronous network</w:t>
            </w:r>
          </w:p>
          <w:p w14:paraId="2BBB75FC" w14:textId="77777777" w:rsidR="00572BA4" w:rsidRPr="00572BA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t>Results for other interference profiles are welcome</w:t>
            </w:r>
          </w:p>
          <w:p w14:paraId="51AA0CDA" w14:textId="77777777" w:rsidR="00572BA4" w:rsidRPr="00572BA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t>Other options are not precluded for requirements definition</w:t>
            </w:r>
          </w:p>
          <w:p w14:paraId="03BBEBE7" w14:textId="77777777" w:rsidR="00572BA4" w:rsidRPr="00572BA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t>FFS assumptions for asynchronous network</w:t>
            </w:r>
          </w:p>
          <w:p w14:paraId="5B55B530" w14:textId="77777777" w:rsidR="00572BA4" w:rsidRPr="00572BA4" w:rsidRDefault="00572BA4" w:rsidP="00572BA4">
            <w:pPr>
              <w:numPr>
                <w:ilvl w:val="0"/>
                <w:numId w:val="8"/>
              </w:numPr>
              <w:spacing w:after="120"/>
              <w:rPr>
                <w:rFonts w:eastAsia="SimSun"/>
                <w:sz w:val="20"/>
                <w:szCs w:val="20"/>
                <w:lang w:eastAsia="en-GB"/>
              </w:rPr>
            </w:pPr>
            <w:r w:rsidRPr="00572BA4">
              <w:rPr>
                <w:rFonts w:eastAsia="SimSun"/>
                <w:sz w:val="20"/>
                <w:szCs w:val="20"/>
                <w:lang w:eastAsia="en-GB"/>
              </w:rPr>
              <w:t xml:space="preserve">INR values for </w:t>
            </w:r>
            <w:proofErr w:type="spellStart"/>
            <w:r w:rsidRPr="00572BA4">
              <w:rPr>
                <w:rFonts w:eastAsia="SimSun"/>
                <w:sz w:val="20"/>
                <w:szCs w:val="20"/>
                <w:lang w:eastAsia="en-GB"/>
              </w:rPr>
              <w:t>HetNet</w:t>
            </w:r>
            <w:proofErr w:type="spellEnd"/>
            <w:r w:rsidRPr="00572BA4">
              <w:rPr>
                <w:rFonts w:eastAsia="SimSun"/>
                <w:sz w:val="20"/>
                <w:szCs w:val="20"/>
                <w:lang w:eastAsia="en-GB"/>
              </w:rPr>
              <w:t xml:space="preserve"> deployment assumptions for initial simulations (in case </w:t>
            </w:r>
            <w:proofErr w:type="spellStart"/>
            <w:r w:rsidRPr="00572BA4">
              <w:rPr>
                <w:rFonts w:eastAsia="SimSun"/>
                <w:sz w:val="20"/>
                <w:szCs w:val="20"/>
                <w:lang w:eastAsia="en-GB"/>
              </w:rPr>
              <w:t>HetNet</w:t>
            </w:r>
            <w:proofErr w:type="spellEnd"/>
            <w:r w:rsidRPr="00572BA4">
              <w:rPr>
                <w:rFonts w:eastAsia="SimSun"/>
                <w:sz w:val="20"/>
                <w:szCs w:val="20"/>
                <w:lang w:eastAsia="en-GB"/>
              </w:rPr>
              <w:t xml:space="preserve"> is agreed)</w:t>
            </w:r>
          </w:p>
          <w:p w14:paraId="427A3EF9" w14:textId="77777777" w:rsidR="00572BA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t>Option 1: INRs 11.39 and 5.45 dB (DIPs -1.23 and -7.16 dB)</w:t>
            </w:r>
          </w:p>
          <w:p w14:paraId="21682FA1" w14:textId="77777777" w:rsidR="00FB3A7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t>Other options are not precluded</w:t>
            </w:r>
          </w:p>
          <w:p w14:paraId="59FB4F63" w14:textId="77777777" w:rsidR="00572BA4" w:rsidRPr="00572BA4" w:rsidRDefault="00572BA4" w:rsidP="00572BA4">
            <w:pPr>
              <w:numPr>
                <w:ilvl w:val="0"/>
                <w:numId w:val="8"/>
              </w:numPr>
              <w:spacing w:after="120"/>
              <w:rPr>
                <w:rFonts w:eastAsia="SimSun"/>
                <w:sz w:val="20"/>
                <w:szCs w:val="20"/>
                <w:lang w:eastAsia="en-GB"/>
              </w:rPr>
            </w:pPr>
            <w:r w:rsidRPr="00572BA4">
              <w:rPr>
                <w:rFonts w:eastAsia="SimSun"/>
                <w:sz w:val="20"/>
                <w:szCs w:val="20"/>
                <w:lang w:eastAsia="en-GB"/>
              </w:rPr>
              <w:t>Number of explicitly modeled interference cells</w:t>
            </w:r>
          </w:p>
          <w:p w14:paraId="19217371" w14:textId="77777777" w:rsidR="00572BA4" w:rsidRPr="00572BA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t>Companies are encouraged to check performance with 1 and 2 interference cells for initial simulations</w:t>
            </w:r>
          </w:p>
          <w:p w14:paraId="33566DCC" w14:textId="77777777" w:rsidR="00572BA4" w:rsidRPr="00572BA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t>Further discuss the assumptions for requirements definition</w:t>
            </w:r>
          </w:p>
          <w:p w14:paraId="15BF0A59" w14:textId="77777777" w:rsidR="00572BA4" w:rsidRPr="00572BA4" w:rsidRDefault="00572BA4" w:rsidP="00572BA4">
            <w:pPr>
              <w:numPr>
                <w:ilvl w:val="0"/>
                <w:numId w:val="8"/>
              </w:numPr>
              <w:spacing w:after="120"/>
              <w:rPr>
                <w:rFonts w:eastAsia="SimSun"/>
                <w:sz w:val="20"/>
                <w:szCs w:val="20"/>
                <w:lang w:eastAsia="en-GB"/>
              </w:rPr>
            </w:pPr>
            <w:r w:rsidRPr="00572BA4">
              <w:rPr>
                <w:rFonts w:eastAsia="SimSun"/>
                <w:sz w:val="20"/>
                <w:szCs w:val="20"/>
                <w:lang w:eastAsia="en-GB"/>
              </w:rPr>
              <w:t>Analysis of NR interference profile</w:t>
            </w:r>
          </w:p>
          <w:p w14:paraId="5CFCA6A3" w14:textId="77777777" w:rsidR="00572BA4" w:rsidRPr="00572BA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t>System level analysis from interested companies is not precluded</w:t>
            </w:r>
          </w:p>
          <w:p w14:paraId="63919ECB" w14:textId="77777777" w:rsidR="00572BA4" w:rsidRPr="00572BA4" w:rsidRDefault="00572BA4" w:rsidP="00572BA4">
            <w:pPr>
              <w:numPr>
                <w:ilvl w:val="0"/>
                <w:numId w:val="8"/>
              </w:numPr>
              <w:spacing w:after="120"/>
              <w:rPr>
                <w:rFonts w:eastAsia="SimSun"/>
                <w:sz w:val="20"/>
                <w:szCs w:val="20"/>
                <w:lang w:eastAsia="en-GB"/>
              </w:rPr>
            </w:pPr>
            <w:r w:rsidRPr="00572BA4">
              <w:rPr>
                <w:rFonts w:eastAsia="SimSun"/>
                <w:sz w:val="20"/>
                <w:szCs w:val="20"/>
                <w:lang w:eastAsia="en-GB"/>
              </w:rPr>
              <w:t>Methodology for interference profile configuration</w:t>
            </w:r>
          </w:p>
          <w:p w14:paraId="6485BAF2" w14:textId="77777777" w:rsidR="00572BA4" w:rsidRPr="00572BA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t xml:space="preserve">Option 1: Use the DIP methodology </w:t>
            </w:r>
          </w:p>
          <w:p w14:paraId="7961B0A6" w14:textId="77777777" w:rsidR="00572BA4" w:rsidRPr="00572BA4" w:rsidRDefault="00572BA4" w:rsidP="00572BA4">
            <w:pPr>
              <w:numPr>
                <w:ilvl w:val="1"/>
                <w:numId w:val="8"/>
              </w:numPr>
              <w:spacing w:after="120"/>
              <w:rPr>
                <w:rFonts w:eastAsia="SimSun"/>
                <w:sz w:val="20"/>
                <w:szCs w:val="20"/>
                <w:lang w:eastAsia="en-GB"/>
              </w:rPr>
            </w:pPr>
            <w:r w:rsidRPr="00572BA4">
              <w:rPr>
                <w:rFonts w:eastAsia="SimSun"/>
                <w:sz w:val="20"/>
                <w:szCs w:val="20"/>
                <w:lang w:eastAsia="en-GB"/>
              </w:rPr>
              <w:t>Option 2: Use the INR methodology</w:t>
            </w:r>
          </w:p>
          <w:p w14:paraId="4AD50741" w14:textId="66CEAA4D" w:rsidR="00572BA4" w:rsidRPr="00572BA4" w:rsidRDefault="00572BA4" w:rsidP="00572BA4">
            <w:pPr>
              <w:spacing w:after="120"/>
              <w:rPr>
                <w:rFonts w:eastAsia="SimSun"/>
                <w:sz w:val="20"/>
                <w:szCs w:val="20"/>
                <w:lang w:eastAsia="en-GB"/>
              </w:rPr>
            </w:pPr>
          </w:p>
        </w:tc>
      </w:tr>
    </w:tbl>
    <w:p w14:paraId="09C7AB0D" w14:textId="77777777" w:rsidR="00FB3A74" w:rsidRPr="00572BA4" w:rsidRDefault="00FB3A74" w:rsidP="00FB3A74"/>
    <w:p w14:paraId="43F01072" w14:textId="7440CAD3" w:rsidR="009F52D7" w:rsidRPr="00572BA4" w:rsidRDefault="00C422E3" w:rsidP="009F52D7">
      <w:pPr>
        <w:pStyle w:val="Heading2"/>
        <w:rPr>
          <w:lang w:val="en-US"/>
        </w:rPr>
      </w:pPr>
      <w:r w:rsidRPr="00572BA4">
        <w:rPr>
          <w:lang w:val="en-US"/>
        </w:rPr>
        <w:t>Simulation Results</w:t>
      </w:r>
    </w:p>
    <w:p w14:paraId="6BB3AD6B" w14:textId="3C37526A" w:rsidR="009F52D7" w:rsidRDefault="00572BA4" w:rsidP="005B410D">
      <w:pPr>
        <w:spacing w:after="120"/>
        <w:rPr>
          <w:rFonts w:eastAsia="SimSun"/>
          <w:sz w:val="20"/>
          <w:szCs w:val="20"/>
          <w:lang w:eastAsia="en-GB"/>
        </w:rPr>
      </w:pPr>
      <w:r>
        <w:rPr>
          <w:rFonts w:eastAsia="SimSun"/>
          <w:sz w:val="20"/>
          <w:szCs w:val="20"/>
          <w:lang w:eastAsia="en-GB"/>
        </w:rPr>
        <w:t>Based on the simulation parameters agreed</w:t>
      </w:r>
      <w:r w:rsidR="009F52D7" w:rsidRPr="00572BA4">
        <w:rPr>
          <w:rFonts w:eastAsia="SimSun"/>
          <w:sz w:val="20"/>
          <w:szCs w:val="20"/>
          <w:lang w:eastAsia="en-GB"/>
        </w:rPr>
        <w:t xml:space="preserve"> in [1] </w:t>
      </w:r>
      <w:r>
        <w:rPr>
          <w:rFonts w:eastAsia="SimSun"/>
          <w:sz w:val="20"/>
          <w:szCs w:val="20"/>
          <w:lang w:eastAsia="en-GB"/>
        </w:rPr>
        <w:t>we present performance results</w:t>
      </w:r>
      <w:r w:rsidR="00EA4823">
        <w:rPr>
          <w:rFonts w:eastAsia="SimSun"/>
          <w:sz w:val="20"/>
          <w:szCs w:val="20"/>
          <w:lang w:eastAsia="en-GB"/>
        </w:rPr>
        <w:t>.</w:t>
      </w:r>
    </w:p>
    <w:p w14:paraId="31617471" w14:textId="77777777" w:rsidR="00EA4823" w:rsidRPr="00572BA4" w:rsidRDefault="00EA4823" w:rsidP="005B410D">
      <w:pPr>
        <w:spacing w:after="120"/>
        <w:rPr>
          <w:rFonts w:eastAsia="SimSun"/>
          <w:sz w:val="20"/>
          <w:szCs w:val="20"/>
          <w:lang w:eastAsia="en-GB"/>
        </w:rPr>
      </w:pPr>
    </w:p>
    <w:p w14:paraId="3E5B0ECB" w14:textId="77777777" w:rsidR="00EA4823" w:rsidRDefault="00EA4823" w:rsidP="00EA4823">
      <w:pPr>
        <w:pStyle w:val="Caption"/>
        <w:keepNext/>
        <w:jc w:val="center"/>
      </w:pPr>
      <w:r>
        <w:t xml:space="preserve">Table </w:t>
      </w:r>
      <w:r w:rsidR="005C1EEA">
        <w:fldChar w:fldCharType="begin"/>
      </w:r>
      <w:r w:rsidR="005C1EEA">
        <w:instrText xml:space="preserve"> SEQ Table \* ARABIC </w:instrText>
      </w:r>
      <w:r w:rsidR="005C1EEA">
        <w:fldChar w:fldCharType="separate"/>
      </w:r>
      <w:r>
        <w:rPr>
          <w:noProof/>
        </w:rPr>
        <w:t>1</w:t>
      </w:r>
      <w:r w:rsidR="005C1EEA">
        <w:rPr>
          <w:noProof/>
        </w:rPr>
        <w:fldChar w:fldCharType="end"/>
      </w:r>
      <w:r>
        <w:t>: Simulation Parameters for PDSCH demodulation for ICI</w:t>
      </w:r>
    </w:p>
    <w:tbl>
      <w:tblPr>
        <w:tblStyle w:val="TableGrid"/>
        <w:tblW w:w="9340" w:type="dxa"/>
        <w:tblLook w:val="04A0" w:firstRow="1" w:lastRow="0" w:firstColumn="1" w:lastColumn="0" w:noHBand="0" w:noVBand="1"/>
      </w:tblPr>
      <w:tblGrid>
        <w:gridCol w:w="4315"/>
        <w:gridCol w:w="2520"/>
        <w:gridCol w:w="2505"/>
      </w:tblGrid>
      <w:tr w:rsidR="00EA4823" w:rsidRPr="00E85342" w14:paraId="0648F0A6" w14:textId="77777777" w:rsidTr="00524BDB">
        <w:trPr>
          <w:trHeight w:val="303"/>
        </w:trPr>
        <w:tc>
          <w:tcPr>
            <w:tcW w:w="4315" w:type="dxa"/>
            <w:hideMark/>
          </w:tcPr>
          <w:p w14:paraId="465353DE"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val="en-GB" w:eastAsia="en-GB"/>
              </w:rPr>
              <w:t>Parameter</w:t>
            </w:r>
          </w:p>
        </w:tc>
        <w:tc>
          <w:tcPr>
            <w:tcW w:w="2520" w:type="dxa"/>
            <w:hideMark/>
          </w:tcPr>
          <w:p w14:paraId="05C5487D" w14:textId="77777777" w:rsidR="00EA4823" w:rsidRPr="00E85342" w:rsidRDefault="00EA4823" w:rsidP="00524BDB">
            <w:pPr>
              <w:spacing w:after="120"/>
              <w:jc w:val="center"/>
              <w:rPr>
                <w:rFonts w:eastAsia="SimSun"/>
                <w:b/>
                <w:bCs/>
                <w:sz w:val="18"/>
                <w:szCs w:val="18"/>
                <w:lang w:eastAsia="en-GB"/>
              </w:rPr>
            </w:pPr>
            <w:r w:rsidRPr="00E85342">
              <w:rPr>
                <w:rFonts w:eastAsia="SimSun"/>
                <w:b/>
                <w:bCs/>
                <w:sz w:val="18"/>
                <w:szCs w:val="18"/>
                <w:lang w:eastAsia="en-GB"/>
              </w:rPr>
              <w:t>Cell1</w:t>
            </w:r>
          </w:p>
        </w:tc>
        <w:tc>
          <w:tcPr>
            <w:tcW w:w="2505" w:type="dxa"/>
          </w:tcPr>
          <w:p w14:paraId="7C7A98E8" w14:textId="3EA96F28" w:rsidR="00EA4823" w:rsidRPr="00E85342" w:rsidRDefault="00EA4823" w:rsidP="00524BDB">
            <w:pPr>
              <w:spacing w:after="120"/>
              <w:jc w:val="center"/>
              <w:rPr>
                <w:rFonts w:eastAsia="SimSun"/>
                <w:b/>
                <w:bCs/>
                <w:sz w:val="18"/>
                <w:szCs w:val="18"/>
                <w:lang w:val="en-GB" w:eastAsia="en-GB"/>
              </w:rPr>
            </w:pPr>
            <w:r w:rsidRPr="00E85342">
              <w:rPr>
                <w:rFonts w:eastAsia="SimSun"/>
                <w:b/>
                <w:bCs/>
                <w:sz w:val="18"/>
                <w:szCs w:val="18"/>
                <w:lang w:val="en-GB" w:eastAsia="en-GB"/>
              </w:rPr>
              <w:t>Interferer Cell</w:t>
            </w:r>
            <w:r>
              <w:rPr>
                <w:rFonts w:eastAsia="SimSun"/>
                <w:b/>
                <w:bCs/>
                <w:sz w:val="18"/>
                <w:szCs w:val="18"/>
                <w:lang w:val="en-GB" w:eastAsia="en-GB"/>
              </w:rPr>
              <w:t>s</w:t>
            </w:r>
          </w:p>
        </w:tc>
      </w:tr>
      <w:tr w:rsidR="00EA4823" w:rsidRPr="00E85342" w14:paraId="4A3BF3E0" w14:textId="77777777" w:rsidTr="00524BDB">
        <w:trPr>
          <w:trHeight w:val="177"/>
        </w:trPr>
        <w:tc>
          <w:tcPr>
            <w:tcW w:w="4315" w:type="dxa"/>
            <w:hideMark/>
          </w:tcPr>
          <w:p w14:paraId="3744C73A"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val="en-GB" w:eastAsia="en-GB"/>
              </w:rPr>
              <w:t>Duplex mode</w:t>
            </w:r>
          </w:p>
        </w:tc>
        <w:tc>
          <w:tcPr>
            <w:tcW w:w="5025" w:type="dxa"/>
            <w:gridSpan w:val="2"/>
            <w:hideMark/>
          </w:tcPr>
          <w:p w14:paraId="649BDB61"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FDD</w:t>
            </w:r>
          </w:p>
        </w:tc>
      </w:tr>
      <w:tr w:rsidR="00EA4823" w:rsidRPr="00E85342" w14:paraId="25420DC1" w14:textId="77777777" w:rsidTr="00524BDB">
        <w:trPr>
          <w:trHeight w:val="177"/>
        </w:trPr>
        <w:tc>
          <w:tcPr>
            <w:tcW w:w="4315" w:type="dxa"/>
          </w:tcPr>
          <w:p w14:paraId="7907B7D5" w14:textId="2750ABFC" w:rsidR="00EA4823" w:rsidRPr="00E85342" w:rsidRDefault="00EA4823" w:rsidP="00524BDB">
            <w:pPr>
              <w:spacing w:after="120"/>
              <w:rPr>
                <w:rFonts w:eastAsia="SimSun"/>
                <w:b/>
                <w:bCs/>
                <w:sz w:val="18"/>
                <w:szCs w:val="18"/>
                <w:lang w:val="en-GB" w:eastAsia="en-GB"/>
              </w:rPr>
            </w:pPr>
            <w:r w:rsidRPr="00E85342">
              <w:rPr>
                <w:rFonts w:eastAsia="SimSun"/>
                <w:b/>
                <w:bCs/>
                <w:sz w:val="18"/>
                <w:szCs w:val="18"/>
                <w:lang w:val="en-GB" w:eastAsia="en-GB"/>
              </w:rPr>
              <w:t xml:space="preserve">DIP </w:t>
            </w:r>
            <w:r>
              <w:rPr>
                <w:rFonts w:eastAsia="SimSun"/>
                <w:b/>
                <w:bCs/>
                <w:sz w:val="18"/>
                <w:szCs w:val="18"/>
                <w:lang w:val="en-GB" w:eastAsia="en-GB"/>
              </w:rPr>
              <w:t>for Homogeneous deployment</w:t>
            </w:r>
          </w:p>
        </w:tc>
        <w:tc>
          <w:tcPr>
            <w:tcW w:w="2520" w:type="dxa"/>
          </w:tcPr>
          <w:p w14:paraId="38244FF4"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N/A</w:t>
            </w:r>
          </w:p>
        </w:tc>
        <w:tc>
          <w:tcPr>
            <w:tcW w:w="2505" w:type="dxa"/>
          </w:tcPr>
          <w:p w14:paraId="1129D44B" w14:textId="77777777" w:rsidR="00EA4823" w:rsidRDefault="00EA4823" w:rsidP="00524BDB">
            <w:pPr>
              <w:spacing w:after="120"/>
              <w:jc w:val="center"/>
              <w:rPr>
                <w:rFonts w:eastAsia="SimSun"/>
                <w:sz w:val="18"/>
                <w:szCs w:val="18"/>
                <w:lang w:val="en-GB" w:eastAsia="en-GB"/>
              </w:rPr>
            </w:pPr>
            <w:r>
              <w:rPr>
                <w:rFonts w:eastAsia="SimSun"/>
                <w:sz w:val="18"/>
                <w:szCs w:val="18"/>
                <w:lang w:val="en-GB" w:eastAsia="en-GB"/>
              </w:rPr>
              <w:t xml:space="preserve">1 </w:t>
            </w:r>
            <w:proofErr w:type="gramStart"/>
            <w:r>
              <w:rPr>
                <w:rFonts w:eastAsia="SimSun"/>
                <w:sz w:val="18"/>
                <w:szCs w:val="18"/>
                <w:lang w:val="en-GB" w:eastAsia="en-GB"/>
              </w:rPr>
              <w:t>Cell:</w:t>
            </w:r>
            <w:r w:rsidRPr="00E85342">
              <w:rPr>
                <w:rFonts w:eastAsia="SimSun"/>
                <w:sz w:val="18"/>
                <w:szCs w:val="18"/>
                <w:lang w:val="en-GB" w:eastAsia="en-GB"/>
              </w:rPr>
              <w:t>-</w:t>
            </w:r>
            <w:proofErr w:type="gramEnd"/>
            <w:r w:rsidRPr="00E85342">
              <w:rPr>
                <w:rFonts w:eastAsia="SimSun"/>
                <w:sz w:val="18"/>
                <w:szCs w:val="18"/>
                <w:lang w:val="en-GB" w:eastAsia="en-GB"/>
              </w:rPr>
              <w:t>1.73dB</w:t>
            </w:r>
          </w:p>
          <w:p w14:paraId="641C1AEE" w14:textId="2302FAE1" w:rsidR="00EA4823" w:rsidRPr="00E85342" w:rsidRDefault="00EA4823" w:rsidP="00524BDB">
            <w:pPr>
              <w:spacing w:after="120"/>
              <w:jc w:val="center"/>
              <w:rPr>
                <w:rFonts w:eastAsia="SimSun"/>
                <w:sz w:val="18"/>
                <w:szCs w:val="18"/>
                <w:lang w:val="en-GB" w:eastAsia="en-GB"/>
              </w:rPr>
            </w:pPr>
            <w:r>
              <w:rPr>
                <w:rFonts w:eastAsia="SimSun"/>
                <w:sz w:val="18"/>
                <w:szCs w:val="18"/>
                <w:lang w:val="en-GB" w:eastAsia="en-GB"/>
              </w:rPr>
              <w:t>2 Cells: -1.73, -8.66 dB</w:t>
            </w:r>
          </w:p>
        </w:tc>
      </w:tr>
      <w:tr w:rsidR="004B27F5" w:rsidRPr="00E85342" w14:paraId="4C1C3B00" w14:textId="77777777" w:rsidTr="00524BDB">
        <w:trPr>
          <w:trHeight w:val="177"/>
        </w:trPr>
        <w:tc>
          <w:tcPr>
            <w:tcW w:w="4315" w:type="dxa"/>
          </w:tcPr>
          <w:p w14:paraId="622537EE" w14:textId="5F597D08" w:rsidR="004B27F5" w:rsidRPr="00E85342" w:rsidRDefault="004B27F5" w:rsidP="00524BDB">
            <w:pPr>
              <w:spacing w:after="120"/>
              <w:rPr>
                <w:rFonts w:eastAsia="SimSun"/>
                <w:b/>
                <w:bCs/>
                <w:sz w:val="18"/>
                <w:szCs w:val="18"/>
                <w:lang w:val="en-GB" w:eastAsia="en-GB"/>
              </w:rPr>
            </w:pPr>
            <w:r>
              <w:rPr>
                <w:rFonts w:eastAsia="SimSun"/>
                <w:b/>
                <w:bCs/>
                <w:sz w:val="18"/>
                <w:szCs w:val="18"/>
                <w:lang w:val="en-GB" w:eastAsia="en-GB"/>
              </w:rPr>
              <w:t xml:space="preserve">INR for </w:t>
            </w:r>
            <w:proofErr w:type="spellStart"/>
            <w:r>
              <w:rPr>
                <w:rFonts w:eastAsia="SimSun"/>
                <w:b/>
                <w:bCs/>
                <w:sz w:val="18"/>
                <w:szCs w:val="18"/>
                <w:lang w:val="en-GB" w:eastAsia="en-GB"/>
              </w:rPr>
              <w:t>HetNet</w:t>
            </w:r>
            <w:proofErr w:type="spellEnd"/>
            <w:r>
              <w:rPr>
                <w:rFonts w:eastAsia="SimSun"/>
                <w:b/>
                <w:bCs/>
                <w:sz w:val="18"/>
                <w:szCs w:val="18"/>
                <w:lang w:val="en-GB" w:eastAsia="en-GB"/>
              </w:rPr>
              <w:t xml:space="preserve"> deployment</w:t>
            </w:r>
          </w:p>
        </w:tc>
        <w:tc>
          <w:tcPr>
            <w:tcW w:w="2520" w:type="dxa"/>
          </w:tcPr>
          <w:p w14:paraId="48DF96D4" w14:textId="37288D4C" w:rsidR="004B27F5" w:rsidRPr="00E85342" w:rsidRDefault="004B27F5" w:rsidP="00524BDB">
            <w:pPr>
              <w:spacing w:after="120"/>
              <w:jc w:val="center"/>
              <w:rPr>
                <w:rFonts w:eastAsia="SimSun"/>
                <w:sz w:val="18"/>
                <w:szCs w:val="18"/>
                <w:lang w:val="en-GB" w:eastAsia="en-GB"/>
              </w:rPr>
            </w:pPr>
            <w:r>
              <w:rPr>
                <w:rFonts w:eastAsia="SimSun"/>
                <w:sz w:val="18"/>
                <w:szCs w:val="18"/>
                <w:lang w:val="en-GB" w:eastAsia="en-GB"/>
              </w:rPr>
              <w:t>N/A</w:t>
            </w:r>
          </w:p>
        </w:tc>
        <w:tc>
          <w:tcPr>
            <w:tcW w:w="2505" w:type="dxa"/>
          </w:tcPr>
          <w:p w14:paraId="44AA1609" w14:textId="0922FA6B" w:rsidR="004B27F5" w:rsidRDefault="004B27F5" w:rsidP="00524BDB">
            <w:pPr>
              <w:spacing w:after="120"/>
              <w:jc w:val="center"/>
              <w:rPr>
                <w:rFonts w:eastAsia="SimSun"/>
                <w:sz w:val="18"/>
                <w:szCs w:val="18"/>
                <w:lang w:val="en-GB" w:eastAsia="en-GB"/>
              </w:rPr>
            </w:pPr>
            <w:r>
              <w:rPr>
                <w:rFonts w:eastAsia="SimSun"/>
                <w:sz w:val="18"/>
                <w:szCs w:val="18"/>
                <w:lang w:val="en-GB" w:eastAsia="en-GB"/>
              </w:rPr>
              <w:t>2 Cells: 11.39, 5.45 dB</w:t>
            </w:r>
          </w:p>
        </w:tc>
      </w:tr>
      <w:tr w:rsidR="00EA4823" w:rsidRPr="00E85342" w14:paraId="581470CC" w14:textId="77777777" w:rsidTr="00524BDB">
        <w:trPr>
          <w:trHeight w:val="177"/>
        </w:trPr>
        <w:tc>
          <w:tcPr>
            <w:tcW w:w="4315" w:type="dxa"/>
            <w:hideMark/>
          </w:tcPr>
          <w:p w14:paraId="7216712A"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val="en-GB" w:eastAsia="en-GB"/>
              </w:rPr>
              <w:t>Active DL BWP index</w:t>
            </w:r>
          </w:p>
        </w:tc>
        <w:tc>
          <w:tcPr>
            <w:tcW w:w="2520" w:type="dxa"/>
            <w:hideMark/>
          </w:tcPr>
          <w:p w14:paraId="6200401B" w14:textId="77777777" w:rsidR="00EA4823" w:rsidRPr="00E85342" w:rsidRDefault="00EA4823" w:rsidP="00524BDB">
            <w:pPr>
              <w:spacing w:after="120"/>
              <w:jc w:val="center"/>
              <w:rPr>
                <w:rFonts w:eastAsia="SimSun"/>
                <w:sz w:val="18"/>
                <w:szCs w:val="18"/>
                <w:lang w:eastAsia="en-GB"/>
              </w:rPr>
            </w:pPr>
            <w:r w:rsidRPr="00E85342">
              <w:rPr>
                <w:rFonts w:eastAsia="SimSun"/>
                <w:sz w:val="18"/>
                <w:szCs w:val="18"/>
                <w:lang w:val="en-GB" w:eastAsia="en-GB"/>
              </w:rPr>
              <w:t>1</w:t>
            </w:r>
          </w:p>
        </w:tc>
        <w:tc>
          <w:tcPr>
            <w:tcW w:w="2505" w:type="dxa"/>
          </w:tcPr>
          <w:p w14:paraId="3EA842B8"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N/A</w:t>
            </w:r>
          </w:p>
        </w:tc>
      </w:tr>
      <w:tr w:rsidR="00EA4823" w:rsidRPr="00E85342" w14:paraId="12474065" w14:textId="77777777" w:rsidTr="00524BDB">
        <w:trPr>
          <w:trHeight w:val="356"/>
        </w:trPr>
        <w:tc>
          <w:tcPr>
            <w:tcW w:w="4315" w:type="dxa"/>
            <w:hideMark/>
          </w:tcPr>
          <w:p w14:paraId="233827CA"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val="en-GB" w:eastAsia="en-GB"/>
              </w:rPr>
              <w:lastRenderedPageBreak/>
              <w:t>CBW/SCS</w:t>
            </w:r>
          </w:p>
        </w:tc>
        <w:tc>
          <w:tcPr>
            <w:tcW w:w="5025" w:type="dxa"/>
            <w:gridSpan w:val="2"/>
            <w:hideMark/>
          </w:tcPr>
          <w:p w14:paraId="3C5B3684"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 xml:space="preserve">10 MHz/ 15 </w:t>
            </w:r>
            <w:proofErr w:type="spellStart"/>
            <w:r w:rsidRPr="00E85342">
              <w:rPr>
                <w:rFonts w:eastAsia="SimSun"/>
                <w:sz w:val="18"/>
                <w:szCs w:val="18"/>
                <w:lang w:val="en-GB" w:eastAsia="en-GB"/>
              </w:rPr>
              <w:t>KHz</w:t>
            </w:r>
            <w:proofErr w:type="spellEnd"/>
          </w:p>
        </w:tc>
      </w:tr>
      <w:tr w:rsidR="00EA4823" w:rsidRPr="00E85342" w14:paraId="0E1B9431" w14:textId="77777777" w:rsidTr="00524BDB">
        <w:trPr>
          <w:trHeight w:val="177"/>
        </w:trPr>
        <w:tc>
          <w:tcPr>
            <w:tcW w:w="4315" w:type="dxa"/>
            <w:hideMark/>
          </w:tcPr>
          <w:p w14:paraId="527E1F62"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val="en-GB" w:eastAsia="en-GB"/>
              </w:rPr>
              <w:t>RB allocation</w:t>
            </w:r>
          </w:p>
        </w:tc>
        <w:tc>
          <w:tcPr>
            <w:tcW w:w="5025" w:type="dxa"/>
            <w:gridSpan w:val="2"/>
            <w:hideMark/>
          </w:tcPr>
          <w:p w14:paraId="4B86D163"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Full bandwidth</w:t>
            </w:r>
          </w:p>
        </w:tc>
      </w:tr>
      <w:tr w:rsidR="00EA4823" w:rsidRPr="00E85342" w14:paraId="1027597A" w14:textId="77777777" w:rsidTr="00524BDB">
        <w:trPr>
          <w:trHeight w:val="177"/>
        </w:trPr>
        <w:tc>
          <w:tcPr>
            <w:tcW w:w="4315" w:type="dxa"/>
            <w:hideMark/>
          </w:tcPr>
          <w:p w14:paraId="5310CB61"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val="en-GB" w:eastAsia="en-GB"/>
              </w:rPr>
              <w:t>MIMO layer</w:t>
            </w:r>
          </w:p>
        </w:tc>
        <w:tc>
          <w:tcPr>
            <w:tcW w:w="2520" w:type="dxa"/>
            <w:hideMark/>
          </w:tcPr>
          <w:p w14:paraId="46572F31" w14:textId="77777777" w:rsidR="00EA4823" w:rsidRPr="00E85342" w:rsidRDefault="00EA4823" w:rsidP="00524BDB">
            <w:pPr>
              <w:spacing w:after="120"/>
              <w:jc w:val="center"/>
              <w:rPr>
                <w:rFonts w:eastAsia="SimSun"/>
                <w:sz w:val="18"/>
                <w:szCs w:val="18"/>
                <w:lang w:eastAsia="en-GB"/>
              </w:rPr>
            </w:pPr>
            <w:r w:rsidRPr="00E85342">
              <w:rPr>
                <w:rFonts w:eastAsia="SimSun"/>
                <w:sz w:val="18"/>
                <w:szCs w:val="18"/>
                <w:lang w:val="en-GB" w:eastAsia="en-GB"/>
              </w:rPr>
              <w:t>Rank 1</w:t>
            </w:r>
          </w:p>
        </w:tc>
        <w:tc>
          <w:tcPr>
            <w:tcW w:w="2505" w:type="dxa"/>
          </w:tcPr>
          <w:p w14:paraId="19BA344F"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Rank 1,2</w:t>
            </w:r>
            <w:r w:rsidRPr="00E85342">
              <w:rPr>
                <w:rFonts w:eastAsia="SimSun"/>
                <w:sz w:val="18"/>
                <w:szCs w:val="18"/>
                <w:lang w:val="en-GB" w:eastAsia="en-GB"/>
              </w:rPr>
              <w:br/>
              <w:t>70% Rank 1</w:t>
            </w:r>
          </w:p>
          <w:p w14:paraId="17757572"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30% Rank 2</w:t>
            </w:r>
          </w:p>
        </w:tc>
      </w:tr>
      <w:tr w:rsidR="00EA4823" w:rsidRPr="00E85342" w14:paraId="1D98F73B" w14:textId="77777777" w:rsidTr="00524BDB">
        <w:trPr>
          <w:trHeight w:val="177"/>
        </w:trPr>
        <w:tc>
          <w:tcPr>
            <w:tcW w:w="4315" w:type="dxa"/>
          </w:tcPr>
          <w:p w14:paraId="50A06699"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eastAsia="en-GB"/>
              </w:rPr>
              <w:t>Antenna Config and Correlation</w:t>
            </w:r>
          </w:p>
        </w:tc>
        <w:tc>
          <w:tcPr>
            <w:tcW w:w="5025" w:type="dxa"/>
            <w:gridSpan w:val="2"/>
          </w:tcPr>
          <w:p w14:paraId="5518067B" w14:textId="77777777" w:rsidR="00EA4823" w:rsidRDefault="00EA4823" w:rsidP="00524BDB">
            <w:pPr>
              <w:spacing w:after="120"/>
              <w:jc w:val="center"/>
              <w:rPr>
                <w:rFonts w:eastAsia="SimSun"/>
                <w:sz w:val="18"/>
                <w:szCs w:val="18"/>
                <w:lang w:val="en-GB" w:eastAsia="en-GB"/>
              </w:rPr>
            </w:pPr>
            <w:r w:rsidRPr="00E85342">
              <w:rPr>
                <w:rFonts w:eastAsia="SimSun"/>
                <w:sz w:val="18"/>
                <w:szCs w:val="18"/>
                <w:lang w:val="en-GB" w:eastAsia="en-GB"/>
              </w:rPr>
              <w:t>2x2, ULA Low</w:t>
            </w:r>
          </w:p>
          <w:p w14:paraId="348CEE26" w14:textId="1957BC24" w:rsidR="003038A0" w:rsidRPr="00E85342" w:rsidRDefault="003038A0" w:rsidP="00524BDB">
            <w:pPr>
              <w:spacing w:after="120"/>
              <w:jc w:val="center"/>
              <w:rPr>
                <w:rFonts w:eastAsia="SimSun"/>
                <w:sz w:val="18"/>
                <w:szCs w:val="18"/>
                <w:lang w:val="en-GB" w:eastAsia="en-GB"/>
              </w:rPr>
            </w:pPr>
            <w:r>
              <w:rPr>
                <w:rFonts w:eastAsia="SimSun"/>
                <w:sz w:val="18"/>
                <w:szCs w:val="18"/>
                <w:lang w:val="en-GB" w:eastAsia="en-GB"/>
              </w:rPr>
              <w:t>2x4, ULA Low</w:t>
            </w:r>
          </w:p>
        </w:tc>
      </w:tr>
      <w:tr w:rsidR="00EA4823" w:rsidRPr="00E85342" w14:paraId="3FB3191D" w14:textId="77777777" w:rsidTr="00524BDB">
        <w:trPr>
          <w:trHeight w:val="177"/>
        </w:trPr>
        <w:tc>
          <w:tcPr>
            <w:tcW w:w="4315" w:type="dxa"/>
          </w:tcPr>
          <w:p w14:paraId="10515A98"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eastAsia="en-GB"/>
              </w:rPr>
              <w:t>Channel</w:t>
            </w:r>
          </w:p>
        </w:tc>
        <w:tc>
          <w:tcPr>
            <w:tcW w:w="5025" w:type="dxa"/>
            <w:gridSpan w:val="2"/>
          </w:tcPr>
          <w:p w14:paraId="1C0D29A0" w14:textId="77777777" w:rsidR="00EA4823" w:rsidRDefault="00EA4823" w:rsidP="00524BDB">
            <w:pPr>
              <w:spacing w:after="120"/>
              <w:jc w:val="center"/>
              <w:rPr>
                <w:rFonts w:eastAsia="SimSun"/>
                <w:sz w:val="18"/>
                <w:szCs w:val="18"/>
                <w:lang w:val="en-GB" w:eastAsia="en-GB"/>
              </w:rPr>
            </w:pPr>
            <w:r w:rsidRPr="00E85342">
              <w:rPr>
                <w:rFonts w:eastAsia="SimSun"/>
                <w:sz w:val="18"/>
                <w:szCs w:val="18"/>
                <w:lang w:val="en-GB" w:eastAsia="en-GB"/>
              </w:rPr>
              <w:t xml:space="preserve">TDLA30-10 </w:t>
            </w:r>
          </w:p>
          <w:p w14:paraId="40029FA3" w14:textId="77777777" w:rsidR="00EA4823" w:rsidRPr="00E85342" w:rsidRDefault="00EA4823" w:rsidP="00524BDB">
            <w:pPr>
              <w:spacing w:after="120"/>
              <w:jc w:val="center"/>
              <w:rPr>
                <w:rFonts w:eastAsia="SimSun"/>
                <w:sz w:val="18"/>
                <w:szCs w:val="18"/>
                <w:lang w:val="en-GB" w:eastAsia="en-GB"/>
              </w:rPr>
            </w:pPr>
            <w:r w:rsidRPr="00E85342">
              <w:rPr>
                <w:rFonts w:eastAsia="SimSun"/>
                <w:color w:val="000000" w:themeColor="text1"/>
                <w:sz w:val="18"/>
                <w:szCs w:val="18"/>
                <w:lang w:val="en-GB" w:eastAsia="en-GB"/>
              </w:rPr>
              <w:t xml:space="preserve">TDLC300-100 </w:t>
            </w:r>
          </w:p>
        </w:tc>
      </w:tr>
      <w:tr w:rsidR="00EA4823" w:rsidRPr="00E85342" w14:paraId="638EEBE3" w14:textId="77777777" w:rsidTr="00524BDB">
        <w:trPr>
          <w:trHeight w:val="177"/>
        </w:trPr>
        <w:tc>
          <w:tcPr>
            <w:tcW w:w="9340" w:type="dxa"/>
            <w:gridSpan w:val="3"/>
          </w:tcPr>
          <w:p w14:paraId="54D752C3" w14:textId="77777777" w:rsidR="00EA4823" w:rsidRPr="00E85342" w:rsidRDefault="00EA4823" w:rsidP="00524BDB">
            <w:pPr>
              <w:spacing w:after="120"/>
              <w:jc w:val="center"/>
              <w:rPr>
                <w:rFonts w:eastAsia="SimSun"/>
                <w:sz w:val="18"/>
                <w:szCs w:val="18"/>
                <w:lang w:val="en-GB" w:eastAsia="en-GB"/>
              </w:rPr>
            </w:pPr>
            <w:r w:rsidRPr="00E85342">
              <w:rPr>
                <w:rFonts w:eastAsia="SimSun"/>
                <w:b/>
                <w:bCs/>
                <w:sz w:val="18"/>
                <w:szCs w:val="18"/>
                <w:lang w:val="en-GB" w:eastAsia="en-GB"/>
              </w:rPr>
              <w:t>PDSCH configuration</w:t>
            </w:r>
          </w:p>
        </w:tc>
      </w:tr>
      <w:tr w:rsidR="00EA4823" w:rsidRPr="00E85342" w14:paraId="610B42BB" w14:textId="77777777" w:rsidTr="00524BDB">
        <w:trPr>
          <w:trHeight w:val="177"/>
        </w:trPr>
        <w:tc>
          <w:tcPr>
            <w:tcW w:w="4315" w:type="dxa"/>
            <w:hideMark/>
          </w:tcPr>
          <w:p w14:paraId="7CFC56A0"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val="en-GB" w:eastAsia="en-GB"/>
              </w:rPr>
              <w:t>Mapping type</w:t>
            </w:r>
          </w:p>
        </w:tc>
        <w:tc>
          <w:tcPr>
            <w:tcW w:w="2520" w:type="dxa"/>
            <w:hideMark/>
          </w:tcPr>
          <w:p w14:paraId="77943F4B" w14:textId="77777777" w:rsidR="00EA4823" w:rsidRPr="00E85342" w:rsidRDefault="00EA4823" w:rsidP="00524BDB">
            <w:pPr>
              <w:spacing w:after="120"/>
              <w:jc w:val="center"/>
              <w:rPr>
                <w:rFonts w:eastAsia="SimSun"/>
                <w:sz w:val="18"/>
                <w:szCs w:val="18"/>
                <w:lang w:eastAsia="en-GB"/>
              </w:rPr>
            </w:pPr>
            <w:r w:rsidRPr="00E85342">
              <w:rPr>
                <w:rFonts w:eastAsia="SimSun"/>
                <w:sz w:val="18"/>
                <w:szCs w:val="18"/>
                <w:lang w:val="en-GB" w:eastAsia="en-GB"/>
              </w:rPr>
              <w:t>Type A</w:t>
            </w:r>
          </w:p>
        </w:tc>
        <w:tc>
          <w:tcPr>
            <w:tcW w:w="2505" w:type="dxa"/>
          </w:tcPr>
          <w:p w14:paraId="0D4D142A"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Type A</w:t>
            </w:r>
          </w:p>
        </w:tc>
      </w:tr>
      <w:tr w:rsidR="00EA4823" w:rsidRPr="00E85342" w14:paraId="37DF6E2F" w14:textId="77777777" w:rsidTr="00524BDB">
        <w:trPr>
          <w:trHeight w:val="177"/>
        </w:trPr>
        <w:tc>
          <w:tcPr>
            <w:tcW w:w="4315" w:type="dxa"/>
            <w:hideMark/>
          </w:tcPr>
          <w:p w14:paraId="080BF7F9"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val="en-GB" w:eastAsia="en-GB"/>
              </w:rPr>
              <w:t xml:space="preserve">Starting symbol (S) </w:t>
            </w:r>
          </w:p>
        </w:tc>
        <w:tc>
          <w:tcPr>
            <w:tcW w:w="2520" w:type="dxa"/>
            <w:hideMark/>
          </w:tcPr>
          <w:p w14:paraId="4E34BE7C" w14:textId="77777777" w:rsidR="00EA4823" w:rsidRPr="00E85342" w:rsidRDefault="00EA4823" w:rsidP="00524BDB">
            <w:pPr>
              <w:spacing w:after="120"/>
              <w:jc w:val="center"/>
              <w:rPr>
                <w:rFonts w:eastAsia="SimSun"/>
                <w:sz w:val="18"/>
                <w:szCs w:val="18"/>
                <w:lang w:eastAsia="en-GB"/>
              </w:rPr>
            </w:pPr>
            <w:r w:rsidRPr="00E85342">
              <w:rPr>
                <w:rFonts w:eastAsia="SimSun"/>
                <w:sz w:val="18"/>
                <w:szCs w:val="18"/>
                <w:lang w:val="en-GB" w:eastAsia="en-GB"/>
              </w:rPr>
              <w:t>2</w:t>
            </w:r>
          </w:p>
        </w:tc>
        <w:tc>
          <w:tcPr>
            <w:tcW w:w="2505" w:type="dxa"/>
          </w:tcPr>
          <w:p w14:paraId="587C6945"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2</w:t>
            </w:r>
          </w:p>
        </w:tc>
      </w:tr>
      <w:tr w:rsidR="00EA4823" w:rsidRPr="00E85342" w14:paraId="6DCA5CA8" w14:textId="77777777" w:rsidTr="00524BDB">
        <w:trPr>
          <w:trHeight w:val="177"/>
        </w:trPr>
        <w:tc>
          <w:tcPr>
            <w:tcW w:w="4315" w:type="dxa"/>
            <w:hideMark/>
          </w:tcPr>
          <w:p w14:paraId="1192CD0E"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val="en-GB" w:eastAsia="en-GB"/>
              </w:rPr>
              <w:t>Length (L)</w:t>
            </w:r>
          </w:p>
        </w:tc>
        <w:tc>
          <w:tcPr>
            <w:tcW w:w="2520" w:type="dxa"/>
            <w:hideMark/>
          </w:tcPr>
          <w:p w14:paraId="47D14C9B" w14:textId="77777777" w:rsidR="00EA4823" w:rsidRPr="00E85342" w:rsidRDefault="00EA4823" w:rsidP="00524BDB">
            <w:pPr>
              <w:spacing w:after="120"/>
              <w:jc w:val="center"/>
              <w:rPr>
                <w:rFonts w:eastAsia="SimSun"/>
                <w:sz w:val="18"/>
                <w:szCs w:val="18"/>
                <w:lang w:eastAsia="en-GB"/>
              </w:rPr>
            </w:pPr>
            <w:r w:rsidRPr="00E85342">
              <w:rPr>
                <w:rFonts w:eastAsia="SimSun"/>
                <w:sz w:val="18"/>
                <w:szCs w:val="18"/>
                <w:lang w:val="en-GB" w:eastAsia="en-GB"/>
              </w:rPr>
              <w:t>12</w:t>
            </w:r>
          </w:p>
        </w:tc>
        <w:tc>
          <w:tcPr>
            <w:tcW w:w="2505" w:type="dxa"/>
          </w:tcPr>
          <w:p w14:paraId="4374AAD4"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12</w:t>
            </w:r>
          </w:p>
        </w:tc>
      </w:tr>
      <w:tr w:rsidR="00EA4823" w:rsidRPr="00E85342" w14:paraId="125101FE" w14:textId="77777777" w:rsidTr="00524BDB">
        <w:trPr>
          <w:trHeight w:val="356"/>
        </w:trPr>
        <w:tc>
          <w:tcPr>
            <w:tcW w:w="4315" w:type="dxa"/>
            <w:hideMark/>
          </w:tcPr>
          <w:p w14:paraId="07518A7A"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val="en-GB" w:eastAsia="en-GB"/>
              </w:rPr>
              <w:t>PDSCH DMRS configuration</w:t>
            </w:r>
          </w:p>
        </w:tc>
        <w:tc>
          <w:tcPr>
            <w:tcW w:w="2520" w:type="dxa"/>
            <w:hideMark/>
          </w:tcPr>
          <w:p w14:paraId="5E3A1E18"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Type 1</w:t>
            </w:r>
          </w:p>
          <w:p w14:paraId="76A16C43" w14:textId="77777777" w:rsidR="00EA4823" w:rsidRPr="00E85342" w:rsidRDefault="00EA4823" w:rsidP="00524BDB">
            <w:pPr>
              <w:spacing w:after="120"/>
              <w:jc w:val="center"/>
              <w:rPr>
                <w:rFonts w:eastAsia="SimSun"/>
                <w:sz w:val="18"/>
                <w:szCs w:val="18"/>
                <w:lang w:eastAsia="en-GB"/>
              </w:rPr>
            </w:pPr>
            <w:r w:rsidRPr="00E85342">
              <w:rPr>
                <w:rFonts w:eastAsia="SimSun"/>
                <w:sz w:val="18"/>
                <w:szCs w:val="18"/>
                <w:lang w:eastAsia="en-GB"/>
              </w:rPr>
              <w:t>1+1</w:t>
            </w:r>
          </w:p>
          <w:p w14:paraId="29C3359C" w14:textId="77777777" w:rsidR="00EA4823" w:rsidRPr="00E85342" w:rsidRDefault="00EA4823" w:rsidP="00524BDB">
            <w:pPr>
              <w:spacing w:after="120"/>
              <w:jc w:val="center"/>
              <w:rPr>
                <w:rFonts w:eastAsia="SimSun"/>
                <w:sz w:val="18"/>
                <w:szCs w:val="18"/>
                <w:lang w:eastAsia="en-GB"/>
              </w:rPr>
            </w:pPr>
            <w:r w:rsidRPr="00E85342">
              <w:rPr>
                <w:rFonts w:eastAsia="SimSun"/>
                <w:sz w:val="18"/>
                <w:szCs w:val="18"/>
                <w:lang w:eastAsia="en-GB"/>
              </w:rPr>
              <w:t>Port: 0</w:t>
            </w:r>
          </w:p>
        </w:tc>
        <w:tc>
          <w:tcPr>
            <w:tcW w:w="2505" w:type="dxa"/>
          </w:tcPr>
          <w:p w14:paraId="40EC7179"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Type 1</w:t>
            </w:r>
          </w:p>
          <w:p w14:paraId="49C9F397" w14:textId="77777777" w:rsidR="00EA4823" w:rsidRPr="00E85342" w:rsidRDefault="00EA4823" w:rsidP="00524BDB">
            <w:pPr>
              <w:spacing w:after="120"/>
              <w:jc w:val="center"/>
              <w:rPr>
                <w:rFonts w:eastAsia="SimSun"/>
                <w:sz w:val="18"/>
                <w:szCs w:val="18"/>
                <w:lang w:eastAsia="en-GB"/>
              </w:rPr>
            </w:pPr>
            <w:r w:rsidRPr="00E85342">
              <w:rPr>
                <w:rFonts w:eastAsia="SimSun"/>
                <w:sz w:val="18"/>
                <w:szCs w:val="18"/>
                <w:lang w:eastAsia="en-GB"/>
              </w:rPr>
              <w:t>1+1</w:t>
            </w:r>
          </w:p>
          <w:p w14:paraId="6392D061"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eastAsia="en-GB"/>
              </w:rPr>
              <w:t>Port: 1</w:t>
            </w:r>
          </w:p>
        </w:tc>
      </w:tr>
      <w:tr w:rsidR="00EA4823" w:rsidRPr="00E85342" w14:paraId="19BF3889" w14:textId="77777777" w:rsidTr="00524BDB">
        <w:trPr>
          <w:trHeight w:val="356"/>
        </w:trPr>
        <w:tc>
          <w:tcPr>
            <w:tcW w:w="4315" w:type="dxa"/>
            <w:hideMark/>
          </w:tcPr>
          <w:p w14:paraId="48C61E34"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val="en-GB" w:eastAsia="en-GB"/>
              </w:rPr>
              <w:t>Precoding Granularity</w:t>
            </w:r>
          </w:p>
        </w:tc>
        <w:tc>
          <w:tcPr>
            <w:tcW w:w="2520" w:type="dxa"/>
            <w:hideMark/>
          </w:tcPr>
          <w:p w14:paraId="73817BD1"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2 PRB</w:t>
            </w:r>
          </w:p>
        </w:tc>
        <w:tc>
          <w:tcPr>
            <w:tcW w:w="2505" w:type="dxa"/>
          </w:tcPr>
          <w:p w14:paraId="4977F357"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2 PRB</w:t>
            </w:r>
          </w:p>
        </w:tc>
      </w:tr>
      <w:tr w:rsidR="00EA4823" w:rsidRPr="00E85342" w14:paraId="0D171B08" w14:textId="77777777" w:rsidTr="00524BDB">
        <w:trPr>
          <w:trHeight w:val="356"/>
        </w:trPr>
        <w:tc>
          <w:tcPr>
            <w:tcW w:w="4315" w:type="dxa"/>
          </w:tcPr>
          <w:p w14:paraId="57E890C6" w14:textId="77777777" w:rsidR="00EA4823" w:rsidRPr="00E85342" w:rsidRDefault="00EA4823" w:rsidP="00524BDB">
            <w:pPr>
              <w:spacing w:after="120"/>
              <w:rPr>
                <w:rFonts w:eastAsia="SimSun"/>
                <w:b/>
                <w:bCs/>
                <w:sz w:val="18"/>
                <w:szCs w:val="18"/>
                <w:lang w:val="en-GB" w:eastAsia="en-GB"/>
              </w:rPr>
            </w:pPr>
            <w:r w:rsidRPr="00E85342">
              <w:rPr>
                <w:rFonts w:eastAsia="SimSun"/>
                <w:b/>
                <w:bCs/>
                <w:sz w:val="18"/>
                <w:szCs w:val="18"/>
                <w:lang w:val="en-GB" w:eastAsia="en-GB"/>
              </w:rPr>
              <w:t>MCS</w:t>
            </w:r>
          </w:p>
        </w:tc>
        <w:tc>
          <w:tcPr>
            <w:tcW w:w="2520" w:type="dxa"/>
          </w:tcPr>
          <w:p w14:paraId="1006CDD4"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4 (QPSK)</w:t>
            </w:r>
          </w:p>
          <w:p w14:paraId="701305F2"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13 (16QAM)</w:t>
            </w:r>
          </w:p>
        </w:tc>
        <w:tc>
          <w:tcPr>
            <w:tcW w:w="2505" w:type="dxa"/>
          </w:tcPr>
          <w:p w14:paraId="24D7FD24" w14:textId="77777777" w:rsidR="00EA4823" w:rsidRPr="00E85342" w:rsidRDefault="00EA4823" w:rsidP="00524BDB">
            <w:pPr>
              <w:spacing w:after="120"/>
              <w:jc w:val="center"/>
              <w:rPr>
                <w:rFonts w:eastAsia="SimSun"/>
                <w:sz w:val="18"/>
                <w:szCs w:val="18"/>
                <w:lang w:val="en-GB" w:eastAsia="en-GB"/>
              </w:rPr>
            </w:pPr>
            <w:r>
              <w:rPr>
                <w:rFonts w:eastAsia="SimSun"/>
                <w:sz w:val="18"/>
                <w:szCs w:val="18"/>
                <w:lang w:val="en-GB" w:eastAsia="en-GB"/>
              </w:rPr>
              <w:t xml:space="preserve"> 13 (</w:t>
            </w:r>
            <w:r w:rsidRPr="00E85342">
              <w:rPr>
                <w:rFonts w:eastAsia="SimSun"/>
                <w:sz w:val="18"/>
                <w:szCs w:val="18"/>
                <w:lang w:val="en-GB" w:eastAsia="en-GB"/>
              </w:rPr>
              <w:t>16QAM</w:t>
            </w:r>
            <w:r>
              <w:rPr>
                <w:rFonts w:eastAsia="SimSun"/>
                <w:sz w:val="18"/>
                <w:szCs w:val="18"/>
                <w:lang w:val="en-GB" w:eastAsia="en-GB"/>
              </w:rPr>
              <w:t>)</w:t>
            </w:r>
          </w:p>
        </w:tc>
      </w:tr>
      <w:tr w:rsidR="00EA4823" w:rsidRPr="00E85342" w14:paraId="7D813E30" w14:textId="77777777" w:rsidTr="00524BDB">
        <w:trPr>
          <w:trHeight w:val="356"/>
        </w:trPr>
        <w:tc>
          <w:tcPr>
            <w:tcW w:w="9340" w:type="dxa"/>
            <w:gridSpan w:val="3"/>
          </w:tcPr>
          <w:p w14:paraId="4A74CA49" w14:textId="77777777" w:rsidR="00EA4823" w:rsidRPr="00E85342" w:rsidRDefault="00EA4823" w:rsidP="00524BDB">
            <w:pPr>
              <w:spacing w:after="120"/>
              <w:jc w:val="center"/>
              <w:rPr>
                <w:rFonts w:eastAsia="SimSun"/>
                <w:b/>
                <w:bCs/>
                <w:sz w:val="18"/>
                <w:szCs w:val="18"/>
                <w:lang w:val="en-GB" w:eastAsia="en-GB"/>
              </w:rPr>
            </w:pPr>
            <w:r w:rsidRPr="00E85342">
              <w:rPr>
                <w:rFonts w:eastAsia="SimSun"/>
                <w:b/>
                <w:bCs/>
                <w:sz w:val="18"/>
                <w:szCs w:val="18"/>
                <w:lang w:val="en-GB" w:eastAsia="en-GB"/>
              </w:rPr>
              <w:t>HARQ Parameters</w:t>
            </w:r>
          </w:p>
        </w:tc>
      </w:tr>
      <w:tr w:rsidR="00EA4823" w:rsidRPr="00E85342" w14:paraId="3C1FC9E9" w14:textId="77777777" w:rsidTr="00524BDB">
        <w:trPr>
          <w:trHeight w:val="356"/>
        </w:trPr>
        <w:tc>
          <w:tcPr>
            <w:tcW w:w="4315" w:type="dxa"/>
            <w:hideMark/>
          </w:tcPr>
          <w:p w14:paraId="623BB850"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eastAsia="en-GB"/>
              </w:rPr>
              <w:t>Number of HARQ Processes</w:t>
            </w:r>
          </w:p>
        </w:tc>
        <w:tc>
          <w:tcPr>
            <w:tcW w:w="2520" w:type="dxa"/>
            <w:hideMark/>
          </w:tcPr>
          <w:p w14:paraId="252189A8" w14:textId="2EF21B3E" w:rsidR="00EA4823" w:rsidRPr="00E85342" w:rsidRDefault="00EA4823" w:rsidP="00EA4823">
            <w:pPr>
              <w:spacing w:after="120"/>
              <w:jc w:val="center"/>
              <w:rPr>
                <w:rFonts w:eastAsia="SimSun"/>
                <w:sz w:val="18"/>
                <w:szCs w:val="18"/>
                <w:lang w:eastAsia="en-GB"/>
              </w:rPr>
            </w:pPr>
            <w:r w:rsidRPr="00E85342">
              <w:rPr>
                <w:rFonts w:eastAsia="SimSun"/>
                <w:sz w:val="18"/>
                <w:szCs w:val="18"/>
                <w:lang w:eastAsia="en-GB"/>
              </w:rPr>
              <w:t>4-FDD</w:t>
            </w:r>
          </w:p>
        </w:tc>
        <w:tc>
          <w:tcPr>
            <w:tcW w:w="2505" w:type="dxa"/>
          </w:tcPr>
          <w:p w14:paraId="12AAC3A2" w14:textId="77777777" w:rsidR="00EA4823" w:rsidRPr="00E85342" w:rsidRDefault="00EA4823" w:rsidP="00524BDB">
            <w:pPr>
              <w:spacing w:after="120"/>
              <w:jc w:val="center"/>
              <w:rPr>
                <w:rFonts w:eastAsia="SimSun"/>
                <w:sz w:val="18"/>
                <w:szCs w:val="18"/>
                <w:lang w:val="en-GB" w:eastAsia="en-GB"/>
              </w:rPr>
            </w:pPr>
            <w:r w:rsidRPr="00E85342">
              <w:rPr>
                <w:rFonts w:eastAsia="SimSun"/>
                <w:sz w:val="18"/>
                <w:szCs w:val="18"/>
                <w:lang w:val="en-GB" w:eastAsia="en-GB"/>
              </w:rPr>
              <w:t>N/A</w:t>
            </w:r>
          </w:p>
        </w:tc>
      </w:tr>
      <w:tr w:rsidR="00EA4823" w:rsidRPr="00E85342" w14:paraId="27D3B6BF" w14:textId="77777777" w:rsidTr="00524BDB">
        <w:trPr>
          <w:trHeight w:val="356"/>
        </w:trPr>
        <w:tc>
          <w:tcPr>
            <w:tcW w:w="4315" w:type="dxa"/>
            <w:hideMark/>
          </w:tcPr>
          <w:p w14:paraId="2A91C1FE" w14:textId="77777777" w:rsidR="00EA4823" w:rsidRPr="00E85342" w:rsidRDefault="00EA4823" w:rsidP="00524BDB">
            <w:pPr>
              <w:spacing w:after="120"/>
              <w:rPr>
                <w:rFonts w:eastAsia="SimSun"/>
                <w:b/>
                <w:bCs/>
                <w:sz w:val="18"/>
                <w:szCs w:val="18"/>
                <w:lang w:eastAsia="en-GB"/>
              </w:rPr>
            </w:pPr>
            <w:r w:rsidRPr="00E85342">
              <w:rPr>
                <w:rFonts w:eastAsia="SimSun"/>
                <w:b/>
                <w:bCs/>
                <w:sz w:val="18"/>
                <w:szCs w:val="18"/>
                <w:lang w:eastAsia="en-GB"/>
              </w:rPr>
              <w:t>Maximum HARQ transmission</w:t>
            </w:r>
          </w:p>
        </w:tc>
        <w:tc>
          <w:tcPr>
            <w:tcW w:w="2520" w:type="dxa"/>
            <w:hideMark/>
          </w:tcPr>
          <w:p w14:paraId="34CBF8A7" w14:textId="77777777" w:rsidR="00EA4823" w:rsidRPr="00E85342" w:rsidRDefault="00EA4823" w:rsidP="00524BDB">
            <w:pPr>
              <w:spacing w:after="120"/>
              <w:jc w:val="center"/>
              <w:rPr>
                <w:rFonts w:eastAsia="SimSun"/>
                <w:sz w:val="18"/>
                <w:szCs w:val="18"/>
                <w:lang w:eastAsia="en-GB"/>
              </w:rPr>
            </w:pPr>
            <w:r w:rsidRPr="00E85342">
              <w:rPr>
                <w:rFonts w:eastAsia="SimSun"/>
                <w:sz w:val="18"/>
                <w:szCs w:val="18"/>
                <w:lang w:val="en-GB" w:eastAsia="en-GB"/>
              </w:rPr>
              <w:t>4</w:t>
            </w:r>
          </w:p>
        </w:tc>
        <w:tc>
          <w:tcPr>
            <w:tcW w:w="2505" w:type="dxa"/>
          </w:tcPr>
          <w:p w14:paraId="100EEE2C" w14:textId="77777777" w:rsidR="00EA4823" w:rsidRPr="00E85342" w:rsidRDefault="00EA4823" w:rsidP="00524BDB">
            <w:pPr>
              <w:spacing w:after="120"/>
              <w:jc w:val="center"/>
              <w:rPr>
                <w:rFonts w:eastAsia="SimSun"/>
                <w:sz w:val="18"/>
                <w:szCs w:val="18"/>
                <w:lang w:eastAsia="en-GB"/>
              </w:rPr>
            </w:pPr>
            <w:r w:rsidRPr="00E85342">
              <w:rPr>
                <w:rFonts w:eastAsia="SimSun"/>
                <w:sz w:val="18"/>
                <w:szCs w:val="18"/>
                <w:lang w:eastAsia="en-GB"/>
              </w:rPr>
              <w:t>N/A</w:t>
            </w:r>
          </w:p>
        </w:tc>
      </w:tr>
      <w:tr w:rsidR="00EA4823" w:rsidRPr="00E85342" w14:paraId="7CA06A27" w14:textId="77777777" w:rsidTr="00524BDB">
        <w:trPr>
          <w:trHeight w:val="356"/>
        </w:trPr>
        <w:tc>
          <w:tcPr>
            <w:tcW w:w="9340" w:type="dxa"/>
            <w:gridSpan w:val="3"/>
          </w:tcPr>
          <w:p w14:paraId="00169009" w14:textId="77777777" w:rsidR="00EA4823" w:rsidRPr="00E85342" w:rsidRDefault="00EA4823" w:rsidP="00524BDB">
            <w:pPr>
              <w:tabs>
                <w:tab w:val="left" w:pos="5083"/>
              </w:tabs>
              <w:spacing w:after="120"/>
              <w:jc w:val="center"/>
              <w:rPr>
                <w:rFonts w:eastAsia="SimSun"/>
                <w:b/>
                <w:bCs/>
                <w:sz w:val="18"/>
                <w:szCs w:val="18"/>
                <w:lang w:eastAsia="en-GB"/>
              </w:rPr>
            </w:pPr>
            <w:r w:rsidRPr="00E85342">
              <w:rPr>
                <w:rFonts w:eastAsia="SimSun"/>
                <w:b/>
                <w:bCs/>
                <w:sz w:val="18"/>
                <w:szCs w:val="18"/>
                <w:lang w:eastAsia="en-GB"/>
              </w:rPr>
              <w:t>CSI-RS for Tracking</w:t>
            </w:r>
          </w:p>
        </w:tc>
      </w:tr>
      <w:tr w:rsidR="00EA4823" w:rsidRPr="00E85342" w14:paraId="3ABD28AC" w14:textId="77777777" w:rsidTr="00524BDB">
        <w:tc>
          <w:tcPr>
            <w:tcW w:w="4315" w:type="dxa"/>
          </w:tcPr>
          <w:p w14:paraId="311565E9" w14:textId="77777777" w:rsidR="00EA4823" w:rsidRPr="00E85342" w:rsidRDefault="00EA4823" w:rsidP="00524BDB">
            <w:pPr>
              <w:pStyle w:val="TAL"/>
              <w:rPr>
                <w:rFonts w:ascii="Times New Roman" w:eastAsia="SimSun" w:hAnsi="Times New Roman"/>
                <w:szCs w:val="18"/>
              </w:rPr>
            </w:pPr>
            <w:r w:rsidRPr="00E85342">
              <w:rPr>
                <w:rFonts w:ascii="Times New Roman" w:eastAsia="SimSun" w:hAnsi="Times New Roman"/>
                <w:szCs w:val="18"/>
              </w:rPr>
              <w:t xml:space="preserve">First subcarrier index in the PRB used for CSI-RS </w:t>
            </w:r>
          </w:p>
        </w:tc>
        <w:tc>
          <w:tcPr>
            <w:tcW w:w="2520" w:type="dxa"/>
          </w:tcPr>
          <w:p w14:paraId="1CF379FB" w14:textId="77777777" w:rsidR="00EA4823" w:rsidRPr="00E85342" w:rsidRDefault="00EA4823" w:rsidP="00524BDB">
            <w:pPr>
              <w:pStyle w:val="TAC"/>
              <w:jc w:val="both"/>
              <w:rPr>
                <w:rFonts w:ascii="Times New Roman" w:eastAsia="SimSun" w:hAnsi="Times New Roman"/>
                <w:szCs w:val="18"/>
              </w:rPr>
            </w:pPr>
            <w:r w:rsidRPr="00E85342">
              <w:rPr>
                <w:rFonts w:ascii="Times New Roman" w:eastAsia="SimSun" w:hAnsi="Times New Roman"/>
                <w:szCs w:val="18"/>
              </w:rPr>
              <w:t>k</w:t>
            </w:r>
            <w:r w:rsidRPr="00E85342">
              <w:rPr>
                <w:rFonts w:ascii="Times New Roman" w:eastAsia="SimSun" w:hAnsi="Times New Roman"/>
                <w:szCs w:val="18"/>
                <w:vertAlign w:val="subscript"/>
              </w:rPr>
              <w:t>0</w:t>
            </w:r>
            <w:r w:rsidRPr="00E85342">
              <w:rPr>
                <w:rFonts w:ascii="Times New Roman" w:eastAsia="SimSun" w:hAnsi="Times New Roman"/>
                <w:szCs w:val="18"/>
              </w:rPr>
              <w:t>=0 for CSI-RS resource 1,2,3,4</w:t>
            </w:r>
          </w:p>
        </w:tc>
        <w:tc>
          <w:tcPr>
            <w:tcW w:w="2505" w:type="dxa"/>
          </w:tcPr>
          <w:p w14:paraId="439B5FF6" w14:textId="77777777" w:rsidR="00EA4823" w:rsidRPr="00E85342" w:rsidRDefault="00EA4823" w:rsidP="00524BDB">
            <w:pPr>
              <w:pStyle w:val="TAC"/>
              <w:jc w:val="left"/>
              <w:rPr>
                <w:rFonts w:ascii="Times New Roman" w:eastAsia="SimSun" w:hAnsi="Times New Roman"/>
                <w:szCs w:val="18"/>
              </w:rPr>
            </w:pPr>
            <w:r w:rsidRPr="00E85342">
              <w:rPr>
                <w:rFonts w:ascii="Times New Roman" w:eastAsia="SimSun" w:hAnsi="Times New Roman"/>
                <w:szCs w:val="18"/>
              </w:rPr>
              <w:t>k</w:t>
            </w:r>
            <w:r w:rsidRPr="00E85342">
              <w:rPr>
                <w:rFonts w:ascii="Times New Roman" w:eastAsia="SimSun" w:hAnsi="Times New Roman"/>
                <w:szCs w:val="18"/>
                <w:vertAlign w:val="subscript"/>
              </w:rPr>
              <w:t>0</w:t>
            </w:r>
            <w:r w:rsidRPr="00E85342">
              <w:rPr>
                <w:rFonts w:ascii="Times New Roman" w:eastAsia="SimSun" w:hAnsi="Times New Roman"/>
                <w:szCs w:val="18"/>
              </w:rPr>
              <w:t>=0 for CSI-RS resource 1,2,3,4</w:t>
            </w:r>
          </w:p>
        </w:tc>
      </w:tr>
      <w:tr w:rsidR="00EA4823" w:rsidRPr="00E85342" w14:paraId="6C654736" w14:textId="77777777" w:rsidTr="00524BDB">
        <w:tc>
          <w:tcPr>
            <w:tcW w:w="4315" w:type="dxa"/>
          </w:tcPr>
          <w:p w14:paraId="05CE3331" w14:textId="77777777" w:rsidR="00EA4823" w:rsidRPr="00E85342" w:rsidRDefault="00EA4823" w:rsidP="00524BDB">
            <w:pPr>
              <w:pStyle w:val="TAL"/>
              <w:rPr>
                <w:rFonts w:ascii="Times New Roman" w:eastAsia="SimSun" w:hAnsi="Times New Roman"/>
                <w:szCs w:val="18"/>
              </w:rPr>
            </w:pPr>
            <w:r w:rsidRPr="00E85342">
              <w:rPr>
                <w:rFonts w:ascii="Times New Roman" w:eastAsia="SimSun" w:hAnsi="Times New Roman"/>
                <w:szCs w:val="18"/>
              </w:rPr>
              <w:t xml:space="preserve">First OFDM symbol in the PRB used for CSI-RS </w:t>
            </w:r>
          </w:p>
        </w:tc>
        <w:tc>
          <w:tcPr>
            <w:tcW w:w="2520" w:type="dxa"/>
          </w:tcPr>
          <w:p w14:paraId="43467730" w14:textId="7943BE68" w:rsidR="00EA4823" w:rsidRPr="00E85342" w:rsidRDefault="00EA4823" w:rsidP="00EA4823">
            <w:pPr>
              <w:pStyle w:val="TAC"/>
              <w:jc w:val="both"/>
              <w:rPr>
                <w:rFonts w:ascii="Times New Roman" w:eastAsia="SimSun" w:hAnsi="Times New Roman"/>
                <w:szCs w:val="18"/>
              </w:rPr>
            </w:pPr>
            <w:r w:rsidRPr="00E85342">
              <w:rPr>
                <w:rFonts w:ascii="Times New Roman" w:eastAsia="SimSun" w:hAnsi="Times New Roman"/>
                <w:szCs w:val="18"/>
              </w:rPr>
              <w:t>l</w:t>
            </w:r>
            <w:r w:rsidRPr="00E85342">
              <w:rPr>
                <w:rFonts w:ascii="Times New Roman" w:eastAsia="SimSun" w:hAnsi="Times New Roman"/>
                <w:szCs w:val="18"/>
                <w:vertAlign w:val="subscript"/>
              </w:rPr>
              <w:t>0</w:t>
            </w:r>
            <w:r w:rsidRPr="00E85342">
              <w:rPr>
                <w:rFonts w:ascii="Times New Roman" w:eastAsia="SimSun" w:hAnsi="Times New Roman"/>
                <w:szCs w:val="18"/>
              </w:rPr>
              <w:t xml:space="preserve"> = [ </w:t>
            </w:r>
            <w:proofErr w:type="gramStart"/>
            <w:r w:rsidRPr="00E85342">
              <w:rPr>
                <w:rFonts w:ascii="Times New Roman" w:eastAsia="SimSun" w:hAnsi="Times New Roman"/>
                <w:szCs w:val="18"/>
              </w:rPr>
              <w:t>6  10</w:t>
            </w:r>
            <w:proofErr w:type="gramEnd"/>
            <w:r w:rsidRPr="00E85342">
              <w:rPr>
                <w:rFonts w:ascii="Times New Roman" w:eastAsia="SimSun" w:hAnsi="Times New Roman"/>
                <w:szCs w:val="18"/>
              </w:rPr>
              <w:t>]</w:t>
            </w:r>
          </w:p>
        </w:tc>
        <w:tc>
          <w:tcPr>
            <w:tcW w:w="2505" w:type="dxa"/>
          </w:tcPr>
          <w:p w14:paraId="0B984A41" w14:textId="5E8040D3" w:rsidR="00EA4823" w:rsidRPr="00E85342" w:rsidRDefault="00EA4823" w:rsidP="00EA4823">
            <w:pPr>
              <w:pStyle w:val="TAC"/>
              <w:jc w:val="both"/>
              <w:rPr>
                <w:rFonts w:ascii="Times New Roman" w:eastAsia="SimSun" w:hAnsi="Times New Roman"/>
                <w:szCs w:val="18"/>
              </w:rPr>
            </w:pPr>
            <w:r w:rsidRPr="00E85342">
              <w:rPr>
                <w:rFonts w:ascii="Times New Roman" w:eastAsia="SimSun" w:hAnsi="Times New Roman"/>
                <w:szCs w:val="18"/>
              </w:rPr>
              <w:t>l</w:t>
            </w:r>
            <w:r w:rsidRPr="00E85342">
              <w:rPr>
                <w:rFonts w:ascii="Times New Roman" w:eastAsia="SimSun" w:hAnsi="Times New Roman"/>
                <w:szCs w:val="18"/>
                <w:vertAlign w:val="subscript"/>
              </w:rPr>
              <w:t>0</w:t>
            </w:r>
            <w:r w:rsidRPr="00E85342">
              <w:rPr>
                <w:rFonts w:ascii="Times New Roman" w:eastAsia="SimSun" w:hAnsi="Times New Roman"/>
                <w:szCs w:val="18"/>
              </w:rPr>
              <w:t xml:space="preserve"> = [6 10] </w:t>
            </w:r>
          </w:p>
        </w:tc>
      </w:tr>
      <w:tr w:rsidR="00EA4823" w:rsidRPr="00E85342" w14:paraId="16694270" w14:textId="77777777" w:rsidTr="00524BDB">
        <w:tc>
          <w:tcPr>
            <w:tcW w:w="4315" w:type="dxa"/>
          </w:tcPr>
          <w:p w14:paraId="0469CF88" w14:textId="77777777" w:rsidR="00EA4823" w:rsidRPr="00E85342" w:rsidRDefault="00EA4823" w:rsidP="00524BDB">
            <w:pPr>
              <w:pStyle w:val="TAL"/>
              <w:rPr>
                <w:rFonts w:ascii="Times New Roman" w:eastAsia="SimSun" w:hAnsi="Times New Roman"/>
                <w:szCs w:val="18"/>
              </w:rPr>
            </w:pPr>
            <w:r w:rsidRPr="00E85342">
              <w:rPr>
                <w:rFonts w:ascii="Times New Roman" w:eastAsia="SimSun" w:hAnsi="Times New Roman"/>
                <w:szCs w:val="18"/>
              </w:rPr>
              <w:t>CSI-RS periodicity</w:t>
            </w:r>
          </w:p>
        </w:tc>
        <w:tc>
          <w:tcPr>
            <w:tcW w:w="2520" w:type="dxa"/>
          </w:tcPr>
          <w:p w14:paraId="6A4B354C" w14:textId="77777777" w:rsidR="00EA4823" w:rsidRPr="00E85342" w:rsidRDefault="00EA4823" w:rsidP="00524BDB">
            <w:pPr>
              <w:pStyle w:val="TAC"/>
              <w:ind w:firstLine="480"/>
              <w:rPr>
                <w:rFonts w:ascii="Times New Roman" w:eastAsia="SimSun" w:hAnsi="Times New Roman"/>
                <w:szCs w:val="18"/>
              </w:rPr>
            </w:pPr>
            <w:r w:rsidRPr="00E85342">
              <w:rPr>
                <w:rFonts w:ascii="Times New Roman" w:eastAsia="SimSun" w:hAnsi="Times New Roman"/>
                <w:szCs w:val="18"/>
              </w:rPr>
              <w:t>20ms</w:t>
            </w:r>
          </w:p>
        </w:tc>
        <w:tc>
          <w:tcPr>
            <w:tcW w:w="2505" w:type="dxa"/>
          </w:tcPr>
          <w:p w14:paraId="62489AD8" w14:textId="77777777" w:rsidR="00EA4823" w:rsidRPr="00E85342" w:rsidRDefault="00EA4823" w:rsidP="00524BDB">
            <w:pPr>
              <w:pStyle w:val="TAC"/>
              <w:ind w:firstLine="480"/>
              <w:rPr>
                <w:rFonts w:ascii="Times New Roman" w:eastAsia="SimSun" w:hAnsi="Times New Roman"/>
                <w:szCs w:val="18"/>
              </w:rPr>
            </w:pPr>
            <w:r w:rsidRPr="00E85342">
              <w:rPr>
                <w:rFonts w:ascii="Times New Roman" w:eastAsia="SimSun" w:hAnsi="Times New Roman"/>
                <w:szCs w:val="18"/>
              </w:rPr>
              <w:t>20ms</w:t>
            </w:r>
          </w:p>
        </w:tc>
      </w:tr>
      <w:tr w:rsidR="00EA4823" w:rsidRPr="00E85342" w14:paraId="476C9637" w14:textId="77777777" w:rsidTr="00524BDB">
        <w:tc>
          <w:tcPr>
            <w:tcW w:w="4315" w:type="dxa"/>
          </w:tcPr>
          <w:p w14:paraId="5F2680BA" w14:textId="77777777" w:rsidR="00EA4823" w:rsidRPr="00E85342" w:rsidRDefault="00EA4823" w:rsidP="00524BDB">
            <w:pPr>
              <w:pStyle w:val="TAL"/>
              <w:rPr>
                <w:rFonts w:ascii="Times New Roman" w:eastAsia="SimSun" w:hAnsi="Times New Roman"/>
                <w:szCs w:val="18"/>
              </w:rPr>
            </w:pPr>
            <w:r w:rsidRPr="00E85342">
              <w:rPr>
                <w:rFonts w:ascii="Times New Roman" w:eastAsia="SimSun" w:hAnsi="Times New Roman"/>
                <w:szCs w:val="18"/>
              </w:rPr>
              <w:t>CSI-RS offset</w:t>
            </w:r>
          </w:p>
        </w:tc>
        <w:tc>
          <w:tcPr>
            <w:tcW w:w="2520" w:type="dxa"/>
          </w:tcPr>
          <w:p w14:paraId="632548B1" w14:textId="77777777" w:rsidR="00EA4823" w:rsidRPr="00E85342" w:rsidRDefault="00EA4823" w:rsidP="00524BDB">
            <w:pPr>
              <w:pStyle w:val="TAC"/>
              <w:jc w:val="both"/>
              <w:rPr>
                <w:rFonts w:ascii="Times New Roman" w:eastAsia="SimSun" w:hAnsi="Times New Roman"/>
                <w:szCs w:val="18"/>
              </w:rPr>
            </w:pPr>
            <w:r w:rsidRPr="00E85342">
              <w:rPr>
                <w:rFonts w:ascii="Times New Roman" w:eastAsia="SimSun" w:hAnsi="Times New Roman"/>
                <w:szCs w:val="18"/>
              </w:rPr>
              <w:t>15 kHz SCS:</w:t>
            </w:r>
          </w:p>
          <w:p w14:paraId="2862A870" w14:textId="77777777" w:rsidR="00EA4823" w:rsidRDefault="00EA4823" w:rsidP="00524BDB">
            <w:pPr>
              <w:pStyle w:val="TAC"/>
              <w:jc w:val="both"/>
              <w:rPr>
                <w:rFonts w:ascii="Times New Roman" w:eastAsia="SimSun" w:hAnsi="Times New Roman"/>
                <w:szCs w:val="18"/>
              </w:rPr>
            </w:pPr>
            <w:r w:rsidRPr="00E85342">
              <w:rPr>
                <w:rFonts w:ascii="Times New Roman" w:eastAsia="SimSun" w:hAnsi="Times New Roman"/>
                <w:szCs w:val="18"/>
              </w:rPr>
              <w:t>10 for CSI-RS resource 1 and 2</w:t>
            </w:r>
          </w:p>
          <w:p w14:paraId="6BE48702" w14:textId="77777777" w:rsidR="00EA4823" w:rsidRPr="00E85342" w:rsidRDefault="00EA4823" w:rsidP="00524BDB">
            <w:pPr>
              <w:pStyle w:val="TAC"/>
              <w:jc w:val="both"/>
              <w:rPr>
                <w:rFonts w:ascii="Times New Roman" w:eastAsia="SimSun" w:hAnsi="Times New Roman"/>
                <w:szCs w:val="18"/>
              </w:rPr>
            </w:pPr>
            <w:r w:rsidRPr="00E85342">
              <w:rPr>
                <w:rFonts w:ascii="Times New Roman" w:eastAsia="SimSun" w:hAnsi="Times New Roman"/>
                <w:szCs w:val="18"/>
              </w:rPr>
              <w:t>11 for CSI-RS resource 3 and 4</w:t>
            </w:r>
          </w:p>
          <w:p w14:paraId="391C4C04" w14:textId="77777777" w:rsidR="00EA4823" w:rsidRPr="00E85342" w:rsidRDefault="00EA4823" w:rsidP="00524BDB">
            <w:pPr>
              <w:pStyle w:val="TAC"/>
              <w:ind w:firstLine="480"/>
              <w:jc w:val="both"/>
              <w:rPr>
                <w:rFonts w:ascii="Times New Roman" w:eastAsia="SimSun" w:hAnsi="Times New Roman"/>
                <w:szCs w:val="18"/>
              </w:rPr>
            </w:pPr>
          </w:p>
        </w:tc>
        <w:tc>
          <w:tcPr>
            <w:tcW w:w="2505" w:type="dxa"/>
          </w:tcPr>
          <w:p w14:paraId="0D9D0BB3" w14:textId="77777777" w:rsidR="00EA4823" w:rsidRPr="00E85342" w:rsidRDefault="00EA4823" w:rsidP="00524BDB">
            <w:pPr>
              <w:pStyle w:val="TAC"/>
              <w:jc w:val="both"/>
              <w:rPr>
                <w:rFonts w:ascii="Times New Roman" w:eastAsia="SimSun" w:hAnsi="Times New Roman"/>
                <w:szCs w:val="18"/>
              </w:rPr>
            </w:pPr>
            <w:r w:rsidRPr="00E85342">
              <w:rPr>
                <w:rFonts w:ascii="Times New Roman" w:eastAsia="SimSun" w:hAnsi="Times New Roman"/>
                <w:szCs w:val="18"/>
              </w:rPr>
              <w:t>15 kHz SCS:</w:t>
            </w:r>
          </w:p>
          <w:p w14:paraId="5CD68820" w14:textId="77777777" w:rsidR="00EA4823" w:rsidRPr="00E85342" w:rsidRDefault="00EA4823" w:rsidP="00524BDB">
            <w:pPr>
              <w:pStyle w:val="TAC"/>
              <w:jc w:val="both"/>
              <w:rPr>
                <w:rFonts w:ascii="Times New Roman" w:eastAsia="SimSun" w:hAnsi="Times New Roman"/>
                <w:szCs w:val="18"/>
              </w:rPr>
            </w:pPr>
            <w:r w:rsidRPr="00E85342">
              <w:rPr>
                <w:rFonts w:ascii="Times New Roman" w:eastAsia="SimSun" w:hAnsi="Times New Roman"/>
                <w:szCs w:val="18"/>
              </w:rPr>
              <w:t>10 for CSI-RS resource 1 and 2</w:t>
            </w:r>
          </w:p>
          <w:p w14:paraId="2D311303" w14:textId="77777777" w:rsidR="00EA4823" w:rsidRPr="00E85342" w:rsidRDefault="00EA4823" w:rsidP="00524BDB">
            <w:pPr>
              <w:pStyle w:val="TAC"/>
              <w:jc w:val="both"/>
              <w:rPr>
                <w:rFonts w:ascii="Times New Roman" w:eastAsia="SimSun" w:hAnsi="Times New Roman"/>
                <w:szCs w:val="18"/>
              </w:rPr>
            </w:pPr>
            <w:r w:rsidRPr="00E85342">
              <w:rPr>
                <w:rFonts w:ascii="Times New Roman" w:eastAsia="SimSun" w:hAnsi="Times New Roman"/>
                <w:szCs w:val="18"/>
              </w:rPr>
              <w:t>11 for CSI-RS resource 3 and 4</w:t>
            </w:r>
          </w:p>
          <w:p w14:paraId="4EB31655" w14:textId="77777777" w:rsidR="00EA4823" w:rsidRPr="00E85342" w:rsidRDefault="00EA4823" w:rsidP="00524BDB">
            <w:pPr>
              <w:pStyle w:val="TAC"/>
              <w:ind w:firstLine="480"/>
              <w:rPr>
                <w:rFonts w:ascii="Times New Roman" w:eastAsia="SimSun" w:hAnsi="Times New Roman"/>
                <w:szCs w:val="18"/>
              </w:rPr>
            </w:pPr>
          </w:p>
        </w:tc>
      </w:tr>
    </w:tbl>
    <w:p w14:paraId="2BCBA5EE" w14:textId="0257E4FC" w:rsidR="00EA4823" w:rsidRDefault="00EA4823" w:rsidP="00EA4823">
      <w:pPr>
        <w:spacing w:after="120"/>
        <w:rPr>
          <w:rFonts w:eastAsia="SimSun"/>
          <w:sz w:val="20"/>
          <w:szCs w:val="20"/>
          <w:highlight w:val="yellow"/>
          <w:lang w:val="en-GB" w:eastAsia="en-GB"/>
        </w:rPr>
      </w:pPr>
    </w:p>
    <w:p w14:paraId="00F8481B" w14:textId="0C1B3900" w:rsidR="004F04FC" w:rsidRPr="004F04FC" w:rsidRDefault="004F04FC" w:rsidP="00EA4823">
      <w:pPr>
        <w:spacing w:after="120"/>
        <w:rPr>
          <w:rFonts w:eastAsia="SimSun"/>
          <w:b/>
          <w:bCs/>
          <w:sz w:val="20"/>
          <w:szCs w:val="20"/>
          <w:u w:val="single"/>
          <w:lang w:val="en-GB" w:eastAsia="en-GB"/>
        </w:rPr>
      </w:pPr>
      <w:r w:rsidRPr="004F04FC">
        <w:rPr>
          <w:rFonts w:eastAsia="SimSun"/>
          <w:b/>
          <w:bCs/>
          <w:sz w:val="20"/>
          <w:szCs w:val="20"/>
          <w:u w:val="single"/>
          <w:lang w:val="en-GB" w:eastAsia="en-GB"/>
        </w:rPr>
        <w:t>Homogeneous network deployment</w:t>
      </w:r>
    </w:p>
    <w:p w14:paraId="3C94C85A" w14:textId="0485A377" w:rsidR="004B27F5" w:rsidRDefault="006C63A4" w:rsidP="00EA4823">
      <w:pPr>
        <w:spacing w:after="120"/>
        <w:rPr>
          <w:rFonts w:eastAsia="SimSun"/>
          <w:sz w:val="20"/>
          <w:szCs w:val="20"/>
          <w:lang w:val="en-GB" w:eastAsia="en-GB"/>
        </w:rPr>
      </w:pPr>
      <w:r w:rsidRPr="006C63A4">
        <w:rPr>
          <w:rFonts w:eastAsia="SimSun"/>
          <w:sz w:val="20"/>
          <w:szCs w:val="20"/>
          <w:lang w:val="en-GB" w:eastAsia="en-GB"/>
        </w:rPr>
        <w:t>One of the open items was to decide whether 1 or 2 interferer cells should be configured</w:t>
      </w:r>
      <w:r w:rsidR="00DF21F8">
        <w:rPr>
          <w:rFonts w:eastAsia="SimSun"/>
          <w:sz w:val="20"/>
          <w:szCs w:val="20"/>
          <w:lang w:val="en-GB" w:eastAsia="en-GB"/>
        </w:rPr>
        <w:t xml:space="preserve"> f</w:t>
      </w:r>
      <w:r>
        <w:rPr>
          <w:rFonts w:eastAsia="SimSun"/>
          <w:sz w:val="20"/>
          <w:szCs w:val="20"/>
          <w:lang w:val="en-GB" w:eastAsia="en-GB"/>
        </w:rPr>
        <w:t>or homogeneous deployment</w:t>
      </w:r>
      <w:r w:rsidR="00DF21F8">
        <w:rPr>
          <w:rFonts w:eastAsia="SimSun"/>
          <w:sz w:val="20"/>
          <w:szCs w:val="20"/>
          <w:lang w:val="en-GB" w:eastAsia="en-GB"/>
        </w:rPr>
        <w:t>.</w:t>
      </w:r>
      <w:r>
        <w:rPr>
          <w:rFonts w:eastAsia="SimSun"/>
          <w:sz w:val="20"/>
          <w:szCs w:val="20"/>
          <w:lang w:val="en-GB" w:eastAsia="en-GB"/>
        </w:rPr>
        <w:t xml:space="preserve"> </w:t>
      </w:r>
      <w:r w:rsidR="00DF21F8">
        <w:rPr>
          <w:rFonts w:eastAsia="SimSun"/>
          <w:sz w:val="20"/>
          <w:szCs w:val="20"/>
          <w:lang w:val="en-GB" w:eastAsia="en-GB"/>
        </w:rPr>
        <w:t>W</w:t>
      </w:r>
      <w:r w:rsidR="00D34A9D">
        <w:rPr>
          <w:rFonts w:eastAsia="SimSun"/>
          <w:sz w:val="20"/>
          <w:szCs w:val="20"/>
          <w:lang w:val="en-GB" w:eastAsia="en-GB"/>
        </w:rPr>
        <w:t xml:space="preserve">e present results with 1 and 2 interferer cells configured. </w:t>
      </w:r>
    </w:p>
    <w:p w14:paraId="7FBE9F48" w14:textId="77777777" w:rsidR="00D34A9D" w:rsidRPr="006C63A4" w:rsidRDefault="00D34A9D" w:rsidP="00EA4823">
      <w:pPr>
        <w:spacing w:after="120"/>
        <w:rPr>
          <w:rFonts w:eastAsia="SimSun"/>
          <w:sz w:val="20"/>
          <w:szCs w:val="20"/>
          <w:lang w:val="en-GB" w:eastAsia="en-GB"/>
        </w:rPr>
      </w:pPr>
    </w:p>
    <w:tbl>
      <w:tblPr>
        <w:tblStyle w:val="TableGrid"/>
        <w:tblW w:w="0" w:type="auto"/>
        <w:tblLayout w:type="fixed"/>
        <w:tblLook w:val="04A0" w:firstRow="1" w:lastRow="0" w:firstColumn="1" w:lastColumn="0" w:noHBand="0" w:noVBand="1"/>
      </w:tblPr>
      <w:tblGrid>
        <w:gridCol w:w="4675"/>
        <w:gridCol w:w="4675"/>
      </w:tblGrid>
      <w:tr w:rsidR="00D34A9D" w14:paraId="44978E77" w14:textId="77777777" w:rsidTr="004827AB">
        <w:tc>
          <w:tcPr>
            <w:tcW w:w="9350" w:type="dxa"/>
            <w:gridSpan w:val="2"/>
          </w:tcPr>
          <w:p w14:paraId="0007C184" w14:textId="61228EFF" w:rsidR="00D34A9D" w:rsidRPr="00D34A9D" w:rsidRDefault="00D34A9D" w:rsidP="00D34A9D">
            <w:pPr>
              <w:spacing w:after="120"/>
              <w:jc w:val="center"/>
              <w:rPr>
                <w:rFonts w:eastAsia="SimSun"/>
                <w:b/>
                <w:bCs/>
                <w:sz w:val="20"/>
                <w:szCs w:val="20"/>
                <w:lang w:val="en-GB" w:eastAsia="en-GB"/>
              </w:rPr>
            </w:pPr>
            <w:r>
              <w:rPr>
                <w:rFonts w:eastAsia="SimSun"/>
                <w:b/>
                <w:bCs/>
                <w:sz w:val="20"/>
                <w:szCs w:val="20"/>
                <w:lang w:val="en-GB" w:eastAsia="en-GB"/>
              </w:rPr>
              <w:t>Performance in Homogeneous deployment</w:t>
            </w:r>
          </w:p>
        </w:tc>
      </w:tr>
      <w:tr w:rsidR="00ED3B05" w14:paraId="485A608E" w14:textId="77777777" w:rsidTr="00ED3B05">
        <w:tc>
          <w:tcPr>
            <w:tcW w:w="4675" w:type="dxa"/>
          </w:tcPr>
          <w:p w14:paraId="2CD76310" w14:textId="6EAE216C" w:rsidR="00ED3B05" w:rsidRDefault="00ED3B05" w:rsidP="00EA4823">
            <w:pPr>
              <w:spacing w:after="120"/>
              <w:rPr>
                <w:rFonts w:eastAsia="SimSun"/>
                <w:sz w:val="20"/>
                <w:szCs w:val="20"/>
                <w:highlight w:val="yellow"/>
                <w:lang w:val="en-GB" w:eastAsia="en-GB"/>
              </w:rPr>
            </w:pPr>
            <w:r w:rsidRPr="00ED3B05">
              <w:rPr>
                <w:rFonts w:eastAsia="SimSun"/>
                <w:noProof/>
                <w:sz w:val="20"/>
                <w:szCs w:val="20"/>
                <w:lang w:val="en-GB" w:eastAsia="en-GB"/>
              </w:rPr>
              <w:lastRenderedPageBreak/>
              <w:drawing>
                <wp:inline distT="0" distB="0" distL="0" distR="0" wp14:anchorId="294512AA" wp14:editId="4F2834F4">
                  <wp:extent cx="3104444" cy="23283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32792" cy="2349594"/>
                          </a:xfrm>
                          <a:prstGeom prst="rect">
                            <a:avLst/>
                          </a:prstGeom>
                        </pic:spPr>
                      </pic:pic>
                    </a:graphicData>
                  </a:graphic>
                </wp:inline>
              </w:drawing>
            </w:r>
          </w:p>
        </w:tc>
        <w:tc>
          <w:tcPr>
            <w:tcW w:w="4675" w:type="dxa"/>
          </w:tcPr>
          <w:p w14:paraId="5E0030BB" w14:textId="795C8766" w:rsidR="00ED3B05" w:rsidRDefault="00ED3B05" w:rsidP="00EA4823">
            <w:pPr>
              <w:spacing w:after="120"/>
              <w:rPr>
                <w:rFonts w:eastAsia="SimSun"/>
                <w:sz w:val="20"/>
                <w:szCs w:val="20"/>
                <w:highlight w:val="yellow"/>
                <w:lang w:val="en-GB" w:eastAsia="en-GB"/>
              </w:rPr>
            </w:pPr>
            <w:r w:rsidRPr="00ED3B05">
              <w:rPr>
                <w:rFonts w:eastAsia="SimSun"/>
                <w:noProof/>
                <w:sz w:val="20"/>
                <w:szCs w:val="20"/>
                <w:lang w:val="en-GB" w:eastAsia="en-GB"/>
              </w:rPr>
              <w:drawing>
                <wp:inline distT="0" distB="0" distL="0" distR="0" wp14:anchorId="6DC33BE7" wp14:editId="010DE14B">
                  <wp:extent cx="2997200" cy="224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013491" cy="2260118"/>
                          </a:xfrm>
                          <a:prstGeom prst="rect">
                            <a:avLst/>
                          </a:prstGeom>
                        </pic:spPr>
                      </pic:pic>
                    </a:graphicData>
                  </a:graphic>
                </wp:inline>
              </w:drawing>
            </w:r>
          </w:p>
        </w:tc>
      </w:tr>
    </w:tbl>
    <w:p w14:paraId="244D0E39" w14:textId="48420B85" w:rsidR="00D34A9D" w:rsidRPr="005B410D" w:rsidRDefault="00D34A9D" w:rsidP="00D34A9D">
      <w:pPr>
        <w:pStyle w:val="Caption"/>
        <w:jc w:val="center"/>
        <w:rPr>
          <w:rFonts w:eastAsia="SimSun"/>
          <w:sz w:val="20"/>
          <w:szCs w:val="20"/>
          <w:lang w:val="en-GB" w:eastAsia="en-GB"/>
        </w:rPr>
      </w:pPr>
      <w:r>
        <w:t xml:space="preserve">Figure </w:t>
      </w:r>
      <w:fldSimple w:instr=" SEQ Figure \* ARABIC ">
        <w:r>
          <w:rPr>
            <w:noProof/>
          </w:rPr>
          <w:t>1</w:t>
        </w:r>
      </w:fldSimple>
      <w:r>
        <w:t>: Performance in ICI for QPSK on target cell</w:t>
      </w:r>
      <w:r w:rsidR="00DF21F8">
        <w:t xml:space="preserve"> for homogeneous deployment</w:t>
      </w:r>
    </w:p>
    <w:p w14:paraId="37D1F1E4" w14:textId="77777777" w:rsidR="00ED3B05" w:rsidRDefault="00ED3B05" w:rsidP="00EA4823">
      <w:pPr>
        <w:spacing w:after="120"/>
        <w:rPr>
          <w:rFonts w:eastAsia="SimSun"/>
          <w:sz w:val="20"/>
          <w:szCs w:val="20"/>
          <w:highlight w:val="yellow"/>
          <w:lang w:val="en-GB" w:eastAsia="en-GB"/>
        </w:rPr>
      </w:pPr>
    </w:p>
    <w:tbl>
      <w:tblPr>
        <w:tblStyle w:val="TableGrid"/>
        <w:tblW w:w="0" w:type="auto"/>
        <w:tblLayout w:type="fixed"/>
        <w:tblLook w:val="04A0" w:firstRow="1" w:lastRow="0" w:firstColumn="1" w:lastColumn="0" w:noHBand="0" w:noVBand="1"/>
      </w:tblPr>
      <w:tblGrid>
        <w:gridCol w:w="4675"/>
        <w:gridCol w:w="4675"/>
      </w:tblGrid>
      <w:tr w:rsidR="00D34A9D" w14:paraId="1D1F9ABD" w14:textId="77777777" w:rsidTr="008772DA">
        <w:tc>
          <w:tcPr>
            <w:tcW w:w="9350" w:type="dxa"/>
            <w:gridSpan w:val="2"/>
          </w:tcPr>
          <w:p w14:paraId="2859EE81" w14:textId="77777777" w:rsidR="00D34A9D" w:rsidRPr="00D34A9D" w:rsidRDefault="00D34A9D" w:rsidP="008772DA">
            <w:pPr>
              <w:spacing w:after="120"/>
              <w:jc w:val="center"/>
              <w:rPr>
                <w:rFonts w:eastAsia="SimSun"/>
                <w:b/>
                <w:bCs/>
                <w:sz w:val="20"/>
                <w:szCs w:val="20"/>
                <w:lang w:val="en-GB" w:eastAsia="en-GB"/>
              </w:rPr>
            </w:pPr>
            <w:r>
              <w:rPr>
                <w:rFonts w:eastAsia="SimSun"/>
                <w:b/>
                <w:bCs/>
                <w:sz w:val="20"/>
                <w:szCs w:val="20"/>
                <w:lang w:val="en-GB" w:eastAsia="en-GB"/>
              </w:rPr>
              <w:t>Performance in Homogeneous deployment</w:t>
            </w:r>
          </w:p>
        </w:tc>
      </w:tr>
      <w:tr w:rsidR="00ED3B05" w14:paraId="1420311C" w14:textId="77777777" w:rsidTr="008772DA">
        <w:tc>
          <w:tcPr>
            <w:tcW w:w="4675" w:type="dxa"/>
          </w:tcPr>
          <w:p w14:paraId="7D175596" w14:textId="70EE557F" w:rsidR="00ED3B05" w:rsidRDefault="00ED3B05" w:rsidP="008772DA">
            <w:pPr>
              <w:spacing w:after="120"/>
              <w:rPr>
                <w:rFonts w:eastAsia="SimSun"/>
                <w:sz w:val="20"/>
                <w:szCs w:val="20"/>
                <w:highlight w:val="yellow"/>
                <w:lang w:val="en-GB" w:eastAsia="en-GB"/>
              </w:rPr>
            </w:pPr>
            <w:r w:rsidRPr="00ED3B05">
              <w:rPr>
                <w:rFonts w:eastAsia="SimSun"/>
                <w:noProof/>
                <w:sz w:val="20"/>
                <w:szCs w:val="20"/>
                <w:lang w:val="en-GB" w:eastAsia="en-GB"/>
              </w:rPr>
              <w:drawing>
                <wp:inline distT="0" distB="0" distL="0" distR="0" wp14:anchorId="0252DA82" wp14:editId="0B928B1C">
                  <wp:extent cx="2912534" cy="21842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15494" cy="2186456"/>
                          </a:xfrm>
                          <a:prstGeom prst="rect">
                            <a:avLst/>
                          </a:prstGeom>
                        </pic:spPr>
                      </pic:pic>
                    </a:graphicData>
                  </a:graphic>
                </wp:inline>
              </w:drawing>
            </w:r>
          </w:p>
        </w:tc>
        <w:tc>
          <w:tcPr>
            <w:tcW w:w="4675" w:type="dxa"/>
          </w:tcPr>
          <w:p w14:paraId="033B4705" w14:textId="6F02F29C" w:rsidR="00ED3B05" w:rsidRDefault="00ED3B05" w:rsidP="008772DA">
            <w:pPr>
              <w:spacing w:after="120"/>
              <w:rPr>
                <w:rFonts w:eastAsia="SimSun"/>
                <w:sz w:val="20"/>
                <w:szCs w:val="20"/>
                <w:highlight w:val="yellow"/>
                <w:lang w:val="en-GB" w:eastAsia="en-GB"/>
              </w:rPr>
            </w:pPr>
            <w:r w:rsidRPr="00ED3B05">
              <w:rPr>
                <w:rFonts w:eastAsia="SimSun"/>
                <w:noProof/>
                <w:sz w:val="20"/>
                <w:szCs w:val="20"/>
                <w:lang w:val="en-GB" w:eastAsia="en-GB"/>
              </w:rPr>
              <w:drawing>
                <wp:inline distT="0" distB="0" distL="0" distR="0" wp14:anchorId="5F222C14" wp14:editId="6BC13B11">
                  <wp:extent cx="2887134" cy="216518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8400" cy="2166138"/>
                          </a:xfrm>
                          <a:prstGeom prst="rect">
                            <a:avLst/>
                          </a:prstGeom>
                        </pic:spPr>
                      </pic:pic>
                    </a:graphicData>
                  </a:graphic>
                </wp:inline>
              </w:drawing>
            </w:r>
          </w:p>
        </w:tc>
      </w:tr>
    </w:tbl>
    <w:p w14:paraId="3B275CF3" w14:textId="51E4B0F4" w:rsidR="00D34A9D" w:rsidRPr="005B410D" w:rsidRDefault="00D34A9D" w:rsidP="00D34A9D">
      <w:pPr>
        <w:pStyle w:val="Caption"/>
        <w:jc w:val="center"/>
        <w:rPr>
          <w:rFonts w:eastAsia="SimSun"/>
          <w:sz w:val="20"/>
          <w:szCs w:val="20"/>
          <w:lang w:val="en-GB" w:eastAsia="en-GB"/>
        </w:rPr>
      </w:pPr>
      <w:r>
        <w:t xml:space="preserve">Figure </w:t>
      </w:r>
      <w:fldSimple w:instr=" SEQ Figure \* ARABIC ">
        <w:r>
          <w:rPr>
            <w:noProof/>
          </w:rPr>
          <w:t>2</w:t>
        </w:r>
      </w:fldSimple>
      <w:r>
        <w:t>: Performance in ICI for 16QAM on target cell</w:t>
      </w:r>
      <w:r w:rsidR="00DF21F8">
        <w:t xml:space="preserve"> for homogeneous deployment</w:t>
      </w:r>
    </w:p>
    <w:p w14:paraId="571E5FF1" w14:textId="433470F7" w:rsidR="009F52D7" w:rsidRDefault="00D34A9D" w:rsidP="005B410D">
      <w:pPr>
        <w:spacing w:after="120"/>
        <w:rPr>
          <w:sz w:val="20"/>
          <w:szCs w:val="20"/>
        </w:rPr>
      </w:pPr>
      <w:r>
        <w:rPr>
          <w:sz w:val="20"/>
          <w:szCs w:val="20"/>
        </w:rPr>
        <w:t>Based on the results above, we see no performance delta in UE performance between 1 or 2 interfere cells</w:t>
      </w:r>
      <w:r w:rsidR="004F04FC">
        <w:rPr>
          <w:sz w:val="20"/>
          <w:szCs w:val="20"/>
        </w:rPr>
        <w:t xml:space="preserve"> configured</w:t>
      </w:r>
      <w:r>
        <w:rPr>
          <w:sz w:val="20"/>
          <w:szCs w:val="20"/>
        </w:rPr>
        <w:t xml:space="preserve">. </w:t>
      </w:r>
    </w:p>
    <w:p w14:paraId="4DDE8613" w14:textId="73D7C278" w:rsidR="004F04FC" w:rsidRPr="004F04FC" w:rsidRDefault="004F04FC" w:rsidP="005B410D">
      <w:pPr>
        <w:spacing w:after="120"/>
        <w:rPr>
          <w:i/>
          <w:iCs/>
          <w:sz w:val="20"/>
          <w:szCs w:val="20"/>
        </w:rPr>
      </w:pPr>
      <w:r>
        <w:rPr>
          <w:b/>
          <w:bCs/>
          <w:i/>
          <w:iCs/>
          <w:sz w:val="20"/>
          <w:szCs w:val="20"/>
        </w:rPr>
        <w:t xml:space="preserve">Observation #1: </w:t>
      </w:r>
      <w:r>
        <w:rPr>
          <w:i/>
          <w:iCs/>
          <w:sz w:val="20"/>
          <w:szCs w:val="20"/>
        </w:rPr>
        <w:t>No performance delta is observed while configuring 1 or 2 interferer cells in homogeneous deployment.</w:t>
      </w:r>
    </w:p>
    <w:p w14:paraId="719D2DF7" w14:textId="50025976" w:rsidR="00ED3B05" w:rsidRDefault="00DF21F8" w:rsidP="005B410D">
      <w:pPr>
        <w:spacing w:after="120"/>
        <w:rPr>
          <w:sz w:val="20"/>
          <w:szCs w:val="20"/>
        </w:rPr>
      </w:pPr>
      <w:r>
        <w:rPr>
          <w:sz w:val="20"/>
          <w:szCs w:val="20"/>
        </w:rPr>
        <w:t>Since there is no impact on UE implementation or performance based on number of interfering cells, if homogeneous network deployment is assumed, configure 1 interferer cell for defining requirements.</w:t>
      </w:r>
    </w:p>
    <w:p w14:paraId="40FB7EE3" w14:textId="20E57934" w:rsidR="00DF21F8" w:rsidRDefault="00DF21F8" w:rsidP="005B410D">
      <w:pPr>
        <w:spacing w:after="120"/>
        <w:rPr>
          <w:b/>
          <w:bCs/>
          <w:sz w:val="20"/>
          <w:szCs w:val="20"/>
        </w:rPr>
      </w:pPr>
      <w:r>
        <w:rPr>
          <w:b/>
          <w:bCs/>
          <w:sz w:val="20"/>
          <w:szCs w:val="20"/>
        </w:rPr>
        <w:t xml:space="preserve">Proposal #1: </w:t>
      </w:r>
      <w:r w:rsidR="004D1911">
        <w:rPr>
          <w:b/>
          <w:bCs/>
          <w:sz w:val="20"/>
          <w:szCs w:val="20"/>
        </w:rPr>
        <w:t>Introduce requirements for intercell interference with 1 interferer cell.</w:t>
      </w:r>
      <w:r>
        <w:rPr>
          <w:b/>
          <w:bCs/>
          <w:sz w:val="20"/>
          <w:szCs w:val="20"/>
        </w:rPr>
        <w:t xml:space="preserve"> </w:t>
      </w:r>
    </w:p>
    <w:p w14:paraId="1E677A90" w14:textId="77777777" w:rsidR="005C1EEA" w:rsidRDefault="005C1EEA" w:rsidP="005B410D">
      <w:pPr>
        <w:spacing w:after="120"/>
        <w:rPr>
          <w:b/>
          <w:bCs/>
          <w:sz w:val="20"/>
          <w:szCs w:val="20"/>
        </w:rPr>
      </w:pPr>
    </w:p>
    <w:p w14:paraId="70896B1B" w14:textId="039E08EB" w:rsidR="00DF21F8" w:rsidRPr="00DF21F8" w:rsidRDefault="00DF21F8" w:rsidP="005B410D">
      <w:pPr>
        <w:spacing w:after="120"/>
        <w:rPr>
          <w:b/>
          <w:bCs/>
          <w:sz w:val="20"/>
          <w:szCs w:val="20"/>
          <w:u w:val="single"/>
        </w:rPr>
      </w:pPr>
      <w:r w:rsidRPr="00DF21F8">
        <w:rPr>
          <w:b/>
          <w:bCs/>
          <w:sz w:val="20"/>
          <w:szCs w:val="20"/>
          <w:u w:val="single"/>
        </w:rPr>
        <w:t>Het</w:t>
      </w:r>
      <w:r>
        <w:rPr>
          <w:b/>
          <w:bCs/>
          <w:sz w:val="20"/>
          <w:szCs w:val="20"/>
          <w:u w:val="single"/>
        </w:rPr>
        <w:t>erogenous Network</w:t>
      </w:r>
      <w:r w:rsidRPr="00DF21F8">
        <w:rPr>
          <w:b/>
          <w:bCs/>
          <w:sz w:val="20"/>
          <w:szCs w:val="20"/>
          <w:u w:val="single"/>
        </w:rPr>
        <w:t xml:space="preserve"> Deployment</w:t>
      </w:r>
    </w:p>
    <w:p w14:paraId="311887D0" w14:textId="4E3C1912" w:rsidR="00DF21F8" w:rsidRDefault="00DF21F8" w:rsidP="005B410D">
      <w:pPr>
        <w:spacing w:after="120"/>
        <w:rPr>
          <w:sz w:val="20"/>
          <w:szCs w:val="20"/>
        </w:rPr>
      </w:pPr>
      <w:r>
        <w:rPr>
          <w:sz w:val="20"/>
          <w:szCs w:val="20"/>
        </w:rPr>
        <w:t>We present performance results for heterogeneous deployment.</w:t>
      </w:r>
    </w:p>
    <w:p w14:paraId="729AB6E1" w14:textId="3466D2CB" w:rsidR="005C1EEA" w:rsidRDefault="005C1EEA" w:rsidP="005B410D">
      <w:pPr>
        <w:spacing w:after="120"/>
        <w:rPr>
          <w:sz w:val="20"/>
          <w:szCs w:val="20"/>
        </w:rPr>
      </w:pPr>
    </w:p>
    <w:p w14:paraId="67B195BA" w14:textId="22C9F490" w:rsidR="005C1EEA" w:rsidRDefault="005C1EEA" w:rsidP="005B410D">
      <w:pPr>
        <w:spacing w:after="120"/>
        <w:rPr>
          <w:sz w:val="20"/>
          <w:szCs w:val="20"/>
        </w:rPr>
      </w:pPr>
    </w:p>
    <w:p w14:paraId="2654DE6B" w14:textId="77777777" w:rsidR="005C1EEA" w:rsidRDefault="005C1EEA" w:rsidP="005B410D">
      <w:pPr>
        <w:spacing w:after="120"/>
        <w:rPr>
          <w:sz w:val="20"/>
          <w:szCs w:val="20"/>
        </w:rPr>
      </w:pPr>
    </w:p>
    <w:tbl>
      <w:tblPr>
        <w:tblStyle w:val="TableGrid"/>
        <w:tblW w:w="0" w:type="auto"/>
        <w:tblLayout w:type="fixed"/>
        <w:tblLook w:val="04A0" w:firstRow="1" w:lastRow="0" w:firstColumn="1" w:lastColumn="0" w:noHBand="0" w:noVBand="1"/>
      </w:tblPr>
      <w:tblGrid>
        <w:gridCol w:w="4675"/>
        <w:gridCol w:w="4675"/>
      </w:tblGrid>
      <w:tr w:rsidR="00DF21F8" w14:paraId="0C4E525F" w14:textId="77777777" w:rsidTr="008772DA">
        <w:tc>
          <w:tcPr>
            <w:tcW w:w="9350" w:type="dxa"/>
            <w:gridSpan w:val="2"/>
          </w:tcPr>
          <w:p w14:paraId="79033D29" w14:textId="44FE7FC0" w:rsidR="00DF21F8" w:rsidRPr="00D34A9D" w:rsidRDefault="00DF21F8" w:rsidP="008772DA">
            <w:pPr>
              <w:spacing w:after="120"/>
              <w:jc w:val="center"/>
              <w:rPr>
                <w:rFonts w:eastAsia="SimSun"/>
                <w:b/>
                <w:bCs/>
                <w:sz w:val="20"/>
                <w:szCs w:val="20"/>
                <w:lang w:val="en-GB" w:eastAsia="en-GB"/>
              </w:rPr>
            </w:pPr>
            <w:r>
              <w:rPr>
                <w:rFonts w:eastAsia="SimSun"/>
                <w:b/>
                <w:bCs/>
                <w:sz w:val="20"/>
                <w:szCs w:val="20"/>
                <w:lang w:val="en-GB" w:eastAsia="en-GB"/>
              </w:rPr>
              <w:lastRenderedPageBreak/>
              <w:t xml:space="preserve">Performance in </w:t>
            </w:r>
            <w:proofErr w:type="spellStart"/>
            <w:r>
              <w:rPr>
                <w:rFonts w:eastAsia="SimSun"/>
                <w:b/>
                <w:bCs/>
                <w:sz w:val="20"/>
                <w:szCs w:val="20"/>
                <w:lang w:val="en-GB" w:eastAsia="en-GB"/>
              </w:rPr>
              <w:t>HetNet</w:t>
            </w:r>
            <w:proofErr w:type="spellEnd"/>
            <w:r>
              <w:rPr>
                <w:rFonts w:eastAsia="SimSun"/>
                <w:b/>
                <w:bCs/>
                <w:sz w:val="20"/>
                <w:szCs w:val="20"/>
                <w:lang w:val="en-GB" w:eastAsia="en-GB"/>
              </w:rPr>
              <w:t xml:space="preserve"> deployment</w:t>
            </w:r>
          </w:p>
        </w:tc>
      </w:tr>
      <w:tr w:rsidR="00DF21F8" w14:paraId="075125A6" w14:textId="77777777" w:rsidTr="008772DA">
        <w:tc>
          <w:tcPr>
            <w:tcW w:w="4675" w:type="dxa"/>
          </w:tcPr>
          <w:p w14:paraId="33BABF62" w14:textId="73869CD6" w:rsidR="00DF21F8" w:rsidRDefault="00DF21F8" w:rsidP="008772DA">
            <w:pPr>
              <w:spacing w:after="120"/>
              <w:rPr>
                <w:rFonts w:eastAsia="SimSun"/>
                <w:sz w:val="20"/>
                <w:szCs w:val="20"/>
                <w:highlight w:val="yellow"/>
                <w:lang w:val="en-GB" w:eastAsia="en-GB"/>
              </w:rPr>
            </w:pPr>
            <w:r w:rsidRPr="00DF21F8">
              <w:rPr>
                <w:rFonts w:eastAsia="SimSun"/>
                <w:noProof/>
                <w:sz w:val="20"/>
                <w:szCs w:val="20"/>
                <w:lang w:val="en-GB" w:eastAsia="en-GB"/>
              </w:rPr>
              <w:drawing>
                <wp:inline distT="0" distB="0" distL="0" distR="0" wp14:anchorId="0E3BA645" wp14:editId="21666788">
                  <wp:extent cx="2831465" cy="21234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1465" cy="2123440"/>
                          </a:xfrm>
                          <a:prstGeom prst="rect">
                            <a:avLst/>
                          </a:prstGeom>
                        </pic:spPr>
                      </pic:pic>
                    </a:graphicData>
                  </a:graphic>
                </wp:inline>
              </w:drawing>
            </w:r>
          </w:p>
        </w:tc>
        <w:tc>
          <w:tcPr>
            <w:tcW w:w="4675" w:type="dxa"/>
          </w:tcPr>
          <w:p w14:paraId="1E4CE746" w14:textId="45CCC146" w:rsidR="00DF21F8" w:rsidRDefault="00891F0D" w:rsidP="008772DA">
            <w:pPr>
              <w:spacing w:after="120"/>
              <w:rPr>
                <w:rFonts w:eastAsia="SimSun"/>
                <w:sz w:val="20"/>
                <w:szCs w:val="20"/>
                <w:highlight w:val="yellow"/>
                <w:lang w:val="en-GB" w:eastAsia="en-GB"/>
              </w:rPr>
            </w:pPr>
            <w:r w:rsidRPr="00891F0D">
              <w:rPr>
                <w:rFonts w:eastAsia="SimSun"/>
                <w:noProof/>
                <w:sz w:val="20"/>
                <w:szCs w:val="20"/>
                <w:lang w:val="en-GB" w:eastAsia="en-GB"/>
              </w:rPr>
              <w:drawing>
                <wp:inline distT="0" distB="0" distL="0" distR="0" wp14:anchorId="5B1F7F48" wp14:editId="6262D9BA">
                  <wp:extent cx="2831465" cy="21234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1465" cy="2123440"/>
                          </a:xfrm>
                          <a:prstGeom prst="rect">
                            <a:avLst/>
                          </a:prstGeom>
                        </pic:spPr>
                      </pic:pic>
                    </a:graphicData>
                  </a:graphic>
                </wp:inline>
              </w:drawing>
            </w:r>
          </w:p>
        </w:tc>
      </w:tr>
    </w:tbl>
    <w:p w14:paraId="4F1E1424" w14:textId="2CEAC392" w:rsidR="00DF21F8" w:rsidRPr="005B410D" w:rsidRDefault="00DF21F8" w:rsidP="00DF21F8">
      <w:pPr>
        <w:pStyle w:val="Caption"/>
        <w:jc w:val="center"/>
        <w:rPr>
          <w:rFonts w:eastAsia="SimSun"/>
          <w:sz w:val="20"/>
          <w:szCs w:val="20"/>
          <w:lang w:val="en-GB" w:eastAsia="en-GB"/>
        </w:rPr>
      </w:pPr>
      <w:r>
        <w:t xml:space="preserve">Figure </w:t>
      </w:r>
      <w:fldSimple w:instr=" SEQ Figure \* ARABIC ">
        <w:r w:rsidR="00891F0D">
          <w:rPr>
            <w:noProof/>
          </w:rPr>
          <w:t>3</w:t>
        </w:r>
      </w:fldSimple>
      <w:r>
        <w:t xml:space="preserve">: Performance in ICI for QPSK on target cell for </w:t>
      </w:r>
      <w:proofErr w:type="spellStart"/>
      <w:r>
        <w:t>HetNet</w:t>
      </w:r>
      <w:proofErr w:type="spellEnd"/>
      <w:r>
        <w:t xml:space="preserve"> deployment</w:t>
      </w:r>
    </w:p>
    <w:p w14:paraId="4FF783D1" w14:textId="77777777" w:rsidR="00DF21F8" w:rsidRDefault="00DF21F8" w:rsidP="00DF21F8">
      <w:pPr>
        <w:spacing w:after="120"/>
        <w:rPr>
          <w:rFonts w:eastAsia="SimSun"/>
          <w:sz w:val="20"/>
          <w:szCs w:val="20"/>
          <w:highlight w:val="yellow"/>
          <w:lang w:val="en-GB" w:eastAsia="en-GB"/>
        </w:rPr>
      </w:pPr>
    </w:p>
    <w:tbl>
      <w:tblPr>
        <w:tblStyle w:val="TableGrid"/>
        <w:tblW w:w="0" w:type="auto"/>
        <w:tblLayout w:type="fixed"/>
        <w:tblLook w:val="04A0" w:firstRow="1" w:lastRow="0" w:firstColumn="1" w:lastColumn="0" w:noHBand="0" w:noVBand="1"/>
      </w:tblPr>
      <w:tblGrid>
        <w:gridCol w:w="4675"/>
        <w:gridCol w:w="4675"/>
      </w:tblGrid>
      <w:tr w:rsidR="00DF21F8" w14:paraId="4A73CD13" w14:textId="77777777" w:rsidTr="008772DA">
        <w:tc>
          <w:tcPr>
            <w:tcW w:w="9350" w:type="dxa"/>
            <w:gridSpan w:val="2"/>
          </w:tcPr>
          <w:p w14:paraId="6588C17D" w14:textId="7F6E056A" w:rsidR="00DF21F8" w:rsidRPr="00D34A9D" w:rsidRDefault="00DF21F8" w:rsidP="008772DA">
            <w:pPr>
              <w:spacing w:after="120"/>
              <w:jc w:val="center"/>
              <w:rPr>
                <w:rFonts w:eastAsia="SimSun"/>
                <w:b/>
                <w:bCs/>
                <w:sz w:val="20"/>
                <w:szCs w:val="20"/>
                <w:lang w:val="en-GB" w:eastAsia="en-GB"/>
              </w:rPr>
            </w:pPr>
            <w:r>
              <w:rPr>
                <w:rFonts w:eastAsia="SimSun"/>
                <w:b/>
                <w:bCs/>
                <w:sz w:val="20"/>
                <w:szCs w:val="20"/>
                <w:lang w:val="en-GB" w:eastAsia="en-GB"/>
              </w:rPr>
              <w:t xml:space="preserve">Performance in </w:t>
            </w:r>
            <w:proofErr w:type="spellStart"/>
            <w:r>
              <w:rPr>
                <w:rFonts w:eastAsia="SimSun"/>
                <w:b/>
                <w:bCs/>
                <w:sz w:val="20"/>
                <w:szCs w:val="20"/>
                <w:lang w:val="en-GB" w:eastAsia="en-GB"/>
              </w:rPr>
              <w:t>HetNet</w:t>
            </w:r>
            <w:proofErr w:type="spellEnd"/>
            <w:r>
              <w:rPr>
                <w:rFonts w:eastAsia="SimSun"/>
                <w:b/>
                <w:bCs/>
                <w:sz w:val="20"/>
                <w:szCs w:val="20"/>
                <w:lang w:val="en-GB" w:eastAsia="en-GB"/>
              </w:rPr>
              <w:t xml:space="preserve"> deployment</w:t>
            </w:r>
          </w:p>
        </w:tc>
      </w:tr>
      <w:tr w:rsidR="00DF21F8" w14:paraId="3529DF71" w14:textId="77777777" w:rsidTr="008772DA">
        <w:tc>
          <w:tcPr>
            <w:tcW w:w="4675" w:type="dxa"/>
          </w:tcPr>
          <w:p w14:paraId="578F249F" w14:textId="765B960A" w:rsidR="00DF21F8" w:rsidRDefault="00891F0D" w:rsidP="008772DA">
            <w:pPr>
              <w:spacing w:after="120"/>
              <w:rPr>
                <w:rFonts w:eastAsia="SimSun"/>
                <w:sz w:val="20"/>
                <w:szCs w:val="20"/>
                <w:highlight w:val="yellow"/>
                <w:lang w:val="en-GB" w:eastAsia="en-GB"/>
              </w:rPr>
            </w:pPr>
            <w:r w:rsidRPr="00891F0D">
              <w:rPr>
                <w:rFonts w:eastAsia="SimSun"/>
                <w:noProof/>
                <w:sz w:val="20"/>
                <w:szCs w:val="20"/>
                <w:lang w:val="en-GB" w:eastAsia="en-GB"/>
              </w:rPr>
              <w:drawing>
                <wp:inline distT="0" distB="0" distL="0" distR="0" wp14:anchorId="3297E1F7" wp14:editId="07C48824">
                  <wp:extent cx="2831465" cy="21234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31465" cy="2123440"/>
                          </a:xfrm>
                          <a:prstGeom prst="rect">
                            <a:avLst/>
                          </a:prstGeom>
                        </pic:spPr>
                      </pic:pic>
                    </a:graphicData>
                  </a:graphic>
                </wp:inline>
              </w:drawing>
            </w:r>
          </w:p>
        </w:tc>
        <w:tc>
          <w:tcPr>
            <w:tcW w:w="4675" w:type="dxa"/>
          </w:tcPr>
          <w:p w14:paraId="297CD5FC" w14:textId="41BA6AE8" w:rsidR="00DF21F8" w:rsidRDefault="00891F0D" w:rsidP="008772DA">
            <w:pPr>
              <w:spacing w:after="120"/>
              <w:rPr>
                <w:rFonts w:eastAsia="SimSun"/>
                <w:sz w:val="20"/>
                <w:szCs w:val="20"/>
                <w:highlight w:val="yellow"/>
                <w:lang w:val="en-GB" w:eastAsia="en-GB"/>
              </w:rPr>
            </w:pPr>
            <w:r w:rsidRPr="00891F0D">
              <w:rPr>
                <w:rFonts w:eastAsia="SimSun"/>
                <w:noProof/>
                <w:sz w:val="20"/>
                <w:szCs w:val="20"/>
                <w:lang w:val="en-GB" w:eastAsia="en-GB"/>
              </w:rPr>
              <w:drawing>
                <wp:inline distT="0" distB="0" distL="0" distR="0" wp14:anchorId="27A40F6A" wp14:editId="5BF013C6">
                  <wp:extent cx="2831465" cy="21234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1465" cy="2123440"/>
                          </a:xfrm>
                          <a:prstGeom prst="rect">
                            <a:avLst/>
                          </a:prstGeom>
                        </pic:spPr>
                      </pic:pic>
                    </a:graphicData>
                  </a:graphic>
                </wp:inline>
              </w:drawing>
            </w:r>
          </w:p>
        </w:tc>
      </w:tr>
    </w:tbl>
    <w:p w14:paraId="226DC30D" w14:textId="101F8CCC" w:rsidR="00DF21F8" w:rsidRPr="005B410D" w:rsidRDefault="00DF21F8" w:rsidP="00DF21F8">
      <w:pPr>
        <w:pStyle w:val="Caption"/>
        <w:jc w:val="center"/>
        <w:rPr>
          <w:rFonts w:eastAsia="SimSun"/>
          <w:sz w:val="20"/>
          <w:szCs w:val="20"/>
          <w:lang w:val="en-GB" w:eastAsia="en-GB"/>
        </w:rPr>
      </w:pPr>
      <w:r>
        <w:t xml:space="preserve">Figure </w:t>
      </w:r>
      <w:fldSimple w:instr=" SEQ Figure \* ARABIC ">
        <w:r w:rsidR="00891F0D">
          <w:rPr>
            <w:noProof/>
          </w:rPr>
          <w:t>4</w:t>
        </w:r>
      </w:fldSimple>
      <w:r>
        <w:t xml:space="preserve">: Performance in ICI for 16QAM on target cell for </w:t>
      </w:r>
      <w:proofErr w:type="spellStart"/>
      <w:r>
        <w:t>HetNet</w:t>
      </w:r>
      <w:proofErr w:type="spellEnd"/>
      <w:r>
        <w:t xml:space="preserve"> deployment</w:t>
      </w:r>
    </w:p>
    <w:p w14:paraId="3DCAFB0F" w14:textId="77777777" w:rsidR="00891F0D" w:rsidRPr="00E85342" w:rsidRDefault="00891F0D" w:rsidP="00891F0D">
      <w:pPr>
        <w:pStyle w:val="Heading2"/>
      </w:pPr>
      <w:r>
        <w:t xml:space="preserve">Test Scope for Inter-cell interference </w:t>
      </w:r>
    </w:p>
    <w:p w14:paraId="2F0E4392" w14:textId="77777777" w:rsidR="00891F0D" w:rsidRPr="00D070A1" w:rsidRDefault="00891F0D" w:rsidP="00891F0D">
      <w:pPr>
        <w:spacing w:after="120"/>
        <w:rPr>
          <w:sz w:val="20"/>
          <w:szCs w:val="20"/>
        </w:rPr>
      </w:pPr>
      <w:r w:rsidRPr="00D070A1">
        <w:rPr>
          <w:sz w:val="20"/>
          <w:szCs w:val="20"/>
        </w:rPr>
        <w:t>Some of the open issues related to requirements in ICI:</w:t>
      </w:r>
    </w:p>
    <w:p w14:paraId="5142F8B4" w14:textId="77777777" w:rsidR="00891F0D" w:rsidRPr="00D070A1" w:rsidRDefault="00891F0D" w:rsidP="00891F0D">
      <w:pPr>
        <w:pStyle w:val="ListParagraph"/>
        <w:numPr>
          <w:ilvl w:val="0"/>
          <w:numId w:val="11"/>
        </w:numPr>
        <w:spacing w:after="120"/>
        <w:ind w:firstLineChars="0"/>
        <w:rPr>
          <w:rFonts w:ascii="Times New Roman" w:hAnsi="Times New Roman" w:cs="Times New Roman"/>
          <w:sz w:val="20"/>
          <w:szCs w:val="20"/>
        </w:rPr>
      </w:pPr>
      <w:r w:rsidRPr="00D070A1">
        <w:rPr>
          <w:rFonts w:ascii="Times New Roman" w:hAnsi="Times New Roman" w:cs="Times New Roman"/>
          <w:sz w:val="20"/>
          <w:szCs w:val="20"/>
        </w:rPr>
        <w:t xml:space="preserve">Network type for </w:t>
      </w:r>
      <w:r>
        <w:rPr>
          <w:rFonts w:ascii="Times New Roman" w:hAnsi="Times New Roman" w:cs="Times New Roman"/>
          <w:sz w:val="20"/>
          <w:szCs w:val="20"/>
        </w:rPr>
        <w:t>F</w:t>
      </w:r>
      <w:r w:rsidRPr="00D070A1">
        <w:rPr>
          <w:rFonts w:ascii="Times New Roman" w:hAnsi="Times New Roman" w:cs="Times New Roman"/>
          <w:sz w:val="20"/>
          <w:szCs w:val="20"/>
        </w:rPr>
        <w:t>DD</w:t>
      </w:r>
    </w:p>
    <w:p w14:paraId="2724B846" w14:textId="77777777" w:rsidR="00891F0D" w:rsidRPr="00D070A1" w:rsidRDefault="00891F0D" w:rsidP="00891F0D">
      <w:pPr>
        <w:pStyle w:val="ListParagraph"/>
        <w:numPr>
          <w:ilvl w:val="0"/>
          <w:numId w:val="11"/>
        </w:numPr>
        <w:spacing w:after="120"/>
        <w:ind w:firstLineChars="0"/>
        <w:rPr>
          <w:rFonts w:ascii="Times New Roman" w:hAnsi="Times New Roman" w:cs="Times New Roman"/>
          <w:sz w:val="20"/>
          <w:szCs w:val="20"/>
        </w:rPr>
      </w:pPr>
      <w:r w:rsidRPr="00D070A1">
        <w:rPr>
          <w:rFonts w:ascii="Times New Roman" w:hAnsi="Times New Roman" w:cs="Times New Roman"/>
          <w:sz w:val="20"/>
          <w:szCs w:val="20"/>
        </w:rPr>
        <w:t>Additional CBW for FDD and TDD</w:t>
      </w:r>
    </w:p>
    <w:p w14:paraId="7EC25FC6" w14:textId="77777777" w:rsidR="004D1911" w:rsidRPr="00D070A1" w:rsidRDefault="004D1911" w:rsidP="004D1911">
      <w:pPr>
        <w:pStyle w:val="ListParagraph"/>
        <w:numPr>
          <w:ilvl w:val="0"/>
          <w:numId w:val="11"/>
        </w:numPr>
        <w:spacing w:after="120"/>
        <w:ind w:firstLineChars="0"/>
        <w:rPr>
          <w:rFonts w:ascii="Times New Roman" w:hAnsi="Times New Roman" w:cs="Times New Roman"/>
          <w:sz w:val="20"/>
          <w:szCs w:val="20"/>
        </w:rPr>
      </w:pPr>
      <w:r w:rsidRPr="00D070A1">
        <w:rPr>
          <w:rFonts w:ascii="Times New Roman" w:hAnsi="Times New Roman" w:cs="Times New Roman"/>
          <w:sz w:val="20"/>
          <w:szCs w:val="20"/>
        </w:rPr>
        <w:t>Number of interfering cells</w:t>
      </w:r>
    </w:p>
    <w:p w14:paraId="1B4AEDBE" w14:textId="2B1B3146" w:rsidR="00891F0D" w:rsidRDefault="004D1911" w:rsidP="00891F0D">
      <w:pPr>
        <w:pStyle w:val="ListParagraph"/>
        <w:numPr>
          <w:ilvl w:val="0"/>
          <w:numId w:val="11"/>
        </w:numPr>
        <w:spacing w:after="120"/>
        <w:ind w:firstLineChars="0"/>
        <w:rPr>
          <w:rFonts w:ascii="Times New Roman" w:hAnsi="Times New Roman" w:cs="Times New Roman"/>
          <w:sz w:val="20"/>
          <w:szCs w:val="20"/>
        </w:rPr>
      </w:pPr>
      <w:r>
        <w:rPr>
          <w:rFonts w:ascii="Times New Roman" w:hAnsi="Times New Roman" w:cs="Times New Roman"/>
          <w:sz w:val="20"/>
          <w:szCs w:val="20"/>
        </w:rPr>
        <w:t>Deployment assumption</w:t>
      </w:r>
    </w:p>
    <w:p w14:paraId="4D3E149C" w14:textId="0EB22E13" w:rsidR="004D1911" w:rsidRDefault="004D1911" w:rsidP="00891F0D">
      <w:pPr>
        <w:pStyle w:val="ListParagraph"/>
        <w:numPr>
          <w:ilvl w:val="0"/>
          <w:numId w:val="11"/>
        </w:numPr>
        <w:spacing w:after="120"/>
        <w:ind w:firstLineChars="0"/>
        <w:rPr>
          <w:rFonts w:ascii="Times New Roman" w:hAnsi="Times New Roman" w:cs="Times New Roman"/>
          <w:sz w:val="20"/>
          <w:szCs w:val="20"/>
        </w:rPr>
      </w:pPr>
      <w:r>
        <w:rPr>
          <w:rFonts w:ascii="Times New Roman" w:hAnsi="Times New Roman" w:cs="Times New Roman"/>
          <w:sz w:val="20"/>
          <w:szCs w:val="20"/>
        </w:rPr>
        <w:t>Methodology for Interference profile configuration</w:t>
      </w:r>
    </w:p>
    <w:p w14:paraId="248F6353" w14:textId="77777777" w:rsidR="00891F0D" w:rsidRDefault="00891F0D" w:rsidP="00891F0D">
      <w:pPr>
        <w:spacing w:after="120"/>
        <w:rPr>
          <w:sz w:val="20"/>
          <w:szCs w:val="20"/>
        </w:rPr>
      </w:pPr>
      <w:r>
        <w:rPr>
          <w:sz w:val="20"/>
          <w:szCs w:val="20"/>
        </w:rPr>
        <w:t xml:space="preserve">For ICI scenarios the interference and target cells might not be synchronized but considering synchronized network would have the worse impact on UE performance. We don’t see the purpose of considering asynchronous network </w:t>
      </w:r>
      <w:proofErr w:type="spellStart"/>
      <w:r>
        <w:rPr>
          <w:sz w:val="20"/>
          <w:szCs w:val="20"/>
        </w:rPr>
        <w:t>fo</w:t>
      </w:r>
      <w:proofErr w:type="spellEnd"/>
      <w:r>
        <w:rPr>
          <w:sz w:val="20"/>
          <w:szCs w:val="20"/>
        </w:rPr>
        <w:t xml:space="preserve"> ICI scenarios.</w:t>
      </w:r>
    </w:p>
    <w:p w14:paraId="2BE21DB4" w14:textId="77777777" w:rsidR="00891F0D" w:rsidRDefault="00891F0D" w:rsidP="00891F0D">
      <w:pPr>
        <w:spacing w:after="120"/>
        <w:rPr>
          <w:b/>
          <w:bCs/>
          <w:sz w:val="20"/>
          <w:szCs w:val="20"/>
        </w:rPr>
      </w:pPr>
      <w:r>
        <w:rPr>
          <w:b/>
          <w:bCs/>
          <w:sz w:val="20"/>
          <w:szCs w:val="20"/>
        </w:rPr>
        <w:t xml:space="preserve">Proposal #2: Only consider synchronized network for ICI requirements. </w:t>
      </w:r>
    </w:p>
    <w:p w14:paraId="5C51610F" w14:textId="77777777" w:rsidR="00891F0D" w:rsidRDefault="00891F0D" w:rsidP="00891F0D">
      <w:pPr>
        <w:spacing w:after="120"/>
        <w:rPr>
          <w:sz w:val="20"/>
          <w:szCs w:val="20"/>
        </w:rPr>
      </w:pPr>
      <w:r>
        <w:rPr>
          <w:sz w:val="20"/>
          <w:szCs w:val="20"/>
        </w:rPr>
        <w:lastRenderedPageBreak/>
        <w:t>Another open issue for test scope was whether additional CBWs should be considered for ICI requirements. It is common understanding that performance doesn’t change significantly with different CBW. Hence, we don’t see the necessity to consider additional CBW and increase test definition efforts.</w:t>
      </w:r>
    </w:p>
    <w:p w14:paraId="39055145" w14:textId="21210A69" w:rsidR="00891F0D" w:rsidRDefault="00891F0D" w:rsidP="00891F0D">
      <w:pPr>
        <w:spacing w:after="120"/>
        <w:rPr>
          <w:b/>
          <w:bCs/>
          <w:sz w:val="20"/>
          <w:szCs w:val="20"/>
        </w:rPr>
      </w:pPr>
      <w:r>
        <w:rPr>
          <w:b/>
          <w:bCs/>
          <w:sz w:val="20"/>
          <w:szCs w:val="20"/>
        </w:rPr>
        <w:t>Proposal #</w:t>
      </w:r>
      <w:r w:rsidR="004D1911">
        <w:rPr>
          <w:b/>
          <w:bCs/>
          <w:sz w:val="20"/>
          <w:szCs w:val="20"/>
        </w:rPr>
        <w:t>3</w:t>
      </w:r>
      <w:r>
        <w:rPr>
          <w:b/>
          <w:bCs/>
          <w:sz w:val="20"/>
          <w:szCs w:val="20"/>
        </w:rPr>
        <w:t>: Do not introduce requirements for ICI with additional BWs for TDD and FDD.</w:t>
      </w:r>
    </w:p>
    <w:p w14:paraId="1C0B8F39" w14:textId="67C62EAB" w:rsidR="00891F0D" w:rsidRDefault="00891F0D" w:rsidP="00891F0D">
      <w:pPr>
        <w:spacing w:after="120"/>
        <w:rPr>
          <w:sz w:val="20"/>
          <w:szCs w:val="20"/>
        </w:rPr>
      </w:pPr>
      <w:r>
        <w:rPr>
          <w:sz w:val="20"/>
          <w:szCs w:val="20"/>
        </w:rPr>
        <w:t xml:space="preserve">In [1] it was agreed to use </w:t>
      </w:r>
      <w:r w:rsidR="004D1911">
        <w:rPr>
          <w:sz w:val="20"/>
          <w:szCs w:val="20"/>
        </w:rPr>
        <w:t xml:space="preserve">homogeneous deployment assumption </w:t>
      </w:r>
      <w:r>
        <w:rPr>
          <w:sz w:val="20"/>
          <w:szCs w:val="20"/>
        </w:rPr>
        <w:t>for interference profile definition</w:t>
      </w:r>
      <w:r w:rsidR="004D1911">
        <w:rPr>
          <w:sz w:val="20"/>
          <w:szCs w:val="20"/>
        </w:rPr>
        <w:t xml:space="preserve"> as baseline and </w:t>
      </w:r>
      <w:proofErr w:type="spellStart"/>
      <w:r w:rsidR="004D1911">
        <w:rPr>
          <w:sz w:val="20"/>
          <w:szCs w:val="20"/>
        </w:rPr>
        <w:t>HetNet</w:t>
      </w:r>
      <w:proofErr w:type="spellEnd"/>
      <w:r w:rsidR="004D1911">
        <w:rPr>
          <w:sz w:val="20"/>
          <w:szCs w:val="20"/>
        </w:rPr>
        <w:t xml:space="preserve"> deployment-based profile was FFS. </w:t>
      </w:r>
      <w:r>
        <w:rPr>
          <w:sz w:val="20"/>
          <w:szCs w:val="20"/>
        </w:rPr>
        <w:t xml:space="preserve">The interference profile adopted should be practical and applicable to NR deployments. </w:t>
      </w:r>
    </w:p>
    <w:p w14:paraId="5D3CE21C" w14:textId="77777777" w:rsidR="004D1911" w:rsidRDefault="00891F0D" w:rsidP="00891F0D">
      <w:pPr>
        <w:spacing w:after="120"/>
        <w:rPr>
          <w:b/>
          <w:bCs/>
          <w:sz w:val="20"/>
          <w:szCs w:val="20"/>
        </w:rPr>
      </w:pPr>
      <w:r>
        <w:rPr>
          <w:b/>
          <w:bCs/>
          <w:sz w:val="20"/>
          <w:szCs w:val="20"/>
        </w:rPr>
        <w:t>Proposal #</w:t>
      </w:r>
      <w:r w:rsidR="004D1911">
        <w:rPr>
          <w:b/>
          <w:bCs/>
          <w:sz w:val="20"/>
          <w:szCs w:val="20"/>
        </w:rPr>
        <w:t>4: Use deployment assumption and interference profile that is more suitable for ICI scenario in NR.</w:t>
      </w:r>
    </w:p>
    <w:p w14:paraId="22B0F066" w14:textId="5EB9FFA8" w:rsidR="00DF21F8" w:rsidRDefault="00F809CE" w:rsidP="005B410D">
      <w:pPr>
        <w:spacing w:after="120"/>
        <w:rPr>
          <w:sz w:val="20"/>
          <w:szCs w:val="20"/>
        </w:rPr>
      </w:pPr>
      <w:r>
        <w:rPr>
          <w:sz w:val="20"/>
          <w:szCs w:val="20"/>
        </w:rPr>
        <w:t xml:space="preserve">In RAN4#99e it was discussed if DIP </w:t>
      </w:r>
      <w:proofErr w:type="gramStart"/>
      <w:r>
        <w:rPr>
          <w:sz w:val="20"/>
          <w:szCs w:val="20"/>
        </w:rPr>
        <w:t>based</w:t>
      </w:r>
      <w:proofErr w:type="gramEnd"/>
      <w:r>
        <w:rPr>
          <w:sz w:val="20"/>
          <w:szCs w:val="20"/>
        </w:rPr>
        <w:t xml:space="preserve"> or INR based methodology should be used for interference profile configuration. While both DIP and INR based profiles are valid and different methods to define interference profiles used in LTE, INR based methodology is more straight forward to directly understand the interference </w:t>
      </w:r>
      <w:r w:rsidR="005C1EEA">
        <w:rPr>
          <w:sz w:val="20"/>
          <w:szCs w:val="20"/>
        </w:rPr>
        <w:t>l</w:t>
      </w:r>
      <w:r>
        <w:rPr>
          <w:sz w:val="20"/>
          <w:szCs w:val="20"/>
        </w:rPr>
        <w:t xml:space="preserve">evel without further </w:t>
      </w:r>
      <w:r w:rsidR="005C1EEA">
        <w:rPr>
          <w:sz w:val="20"/>
          <w:szCs w:val="20"/>
        </w:rPr>
        <w:t>calculations</w:t>
      </w:r>
      <w:r>
        <w:rPr>
          <w:sz w:val="20"/>
          <w:szCs w:val="20"/>
        </w:rPr>
        <w:t xml:space="preserve">. Hence, we propose toto use INR based methodology to define </w:t>
      </w:r>
      <w:r w:rsidR="005C1EEA">
        <w:rPr>
          <w:sz w:val="20"/>
          <w:szCs w:val="20"/>
        </w:rPr>
        <w:t>interference</w:t>
      </w:r>
      <w:r>
        <w:rPr>
          <w:sz w:val="20"/>
          <w:szCs w:val="20"/>
        </w:rPr>
        <w:t xml:space="preserve"> profile.</w:t>
      </w:r>
    </w:p>
    <w:p w14:paraId="05782066" w14:textId="0F8A9D8C" w:rsidR="00F809CE" w:rsidRDefault="00F809CE" w:rsidP="005B410D">
      <w:pPr>
        <w:spacing w:after="120"/>
        <w:rPr>
          <w:b/>
          <w:bCs/>
          <w:sz w:val="20"/>
          <w:szCs w:val="20"/>
        </w:rPr>
      </w:pPr>
      <w:r>
        <w:rPr>
          <w:b/>
          <w:bCs/>
          <w:sz w:val="20"/>
          <w:szCs w:val="20"/>
        </w:rPr>
        <w:t xml:space="preserve">Proposal #5: Use INR based methodology to define </w:t>
      </w:r>
      <w:r w:rsidR="005C1EEA">
        <w:rPr>
          <w:b/>
          <w:bCs/>
          <w:sz w:val="20"/>
          <w:szCs w:val="20"/>
        </w:rPr>
        <w:t>interference</w:t>
      </w:r>
      <w:r>
        <w:rPr>
          <w:b/>
          <w:bCs/>
          <w:sz w:val="20"/>
          <w:szCs w:val="20"/>
        </w:rPr>
        <w:t xml:space="preserve"> profile in NR.</w:t>
      </w:r>
    </w:p>
    <w:p w14:paraId="168F6466" w14:textId="2612CB72" w:rsidR="00F809CE" w:rsidRDefault="00F809CE" w:rsidP="005B410D">
      <w:pPr>
        <w:spacing w:after="120"/>
        <w:rPr>
          <w:sz w:val="20"/>
          <w:szCs w:val="20"/>
        </w:rPr>
      </w:pPr>
      <w:r>
        <w:rPr>
          <w:sz w:val="20"/>
          <w:szCs w:val="20"/>
        </w:rPr>
        <w:t xml:space="preserve">Another open issue was the test requirement definition, whether it is SNR or SINR based. By using INR to define the interference profile, the requirement definition can be based on SNR, like normal PDSCH </w:t>
      </w:r>
      <w:proofErr w:type="spellStart"/>
      <w:r>
        <w:rPr>
          <w:sz w:val="20"/>
          <w:szCs w:val="20"/>
        </w:rPr>
        <w:t>demod</w:t>
      </w:r>
      <w:proofErr w:type="spellEnd"/>
      <w:r>
        <w:rPr>
          <w:sz w:val="20"/>
          <w:szCs w:val="20"/>
        </w:rPr>
        <w:t xml:space="preserve"> </w:t>
      </w:r>
      <w:r w:rsidR="005C1EEA">
        <w:rPr>
          <w:sz w:val="20"/>
          <w:szCs w:val="20"/>
        </w:rPr>
        <w:t>requirements</w:t>
      </w:r>
      <w:r>
        <w:rPr>
          <w:sz w:val="20"/>
          <w:szCs w:val="20"/>
        </w:rPr>
        <w:t>.</w:t>
      </w:r>
    </w:p>
    <w:p w14:paraId="016A14A1" w14:textId="1DADA032" w:rsidR="00F809CE" w:rsidRDefault="00F809CE" w:rsidP="005B410D">
      <w:pPr>
        <w:spacing w:after="120"/>
        <w:rPr>
          <w:b/>
          <w:bCs/>
          <w:sz w:val="20"/>
          <w:szCs w:val="20"/>
        </w:rPr>
      </w:pPr>
      <w:r>
        <w:rPr>
          <w:b/>
          <w:bCs/>
          <w:sz w:val="20"/>
          <w:szCs w:val="20"/>
        </w:rPr>
        <w:t xml:space="preserve">Proposal #6: Define test requirement metric for ICI as SNR at 70% of max TP. </w:t>
      </w:r>
    </w:p>
    <w:p w14:paraId="28E75B75" w14:textId="77777777" w:rsidR="00F809CE" w:rsidRPr="00F809CE" w:rsidRDefault="00F809CE" w:rsidP="005B410D">
      <w:pPr>
        <w:spacing w:after="120"/>
        <w:rPr>
          <w:sz w:val="20"/>
          <w:szCs w:val="20"/>
        </w:rPr>
      </w:pPr>
    </w:p>
    <w:p w14:paraId="5F767C96" w14:textId="77777777" w:rsidR="009E18B6" w:rsidRPr="00572BA4" w:rsidRDefault="009E18B6" w:rsidP="009E18B6">
      <w:pPr>
        <w:pStyle w:val="Heading1"/>
        <w:rPr>
          <w:lang w:val="en-US"/>
        </w:rPr>
      </w:pPr>
      <w:r w:rsidRPr="00572BA4">
        <w:rPr>
          <w:lang w:val="en-US"/>
        </w:rPr>
        <w:t>3. Conclusion</w:t>
      </w:r>
    </w:p>
    <w:p w14:paraId="04B2FE5F" w14:textId="61D526ED" w:rsidR="00F809CE" w:rsidRPr="005B410D" w:rsidRDefault="00F809CE" w:rsidP="00F809CE">
      <w:pPr>
        <w:spacing w:after="120"/>
        <w:rPr>
          <w:sz w:val="20"/>
          <w:szCs w:val="20"/>
        </w:rPr>
      </w:pPr>
      <w:r w:rsidRPr="00DD5867">
        <w:rPr>
          <w:sz w:val="20"/>
          <w:szCs w:val="20"/>
        </w:rPr>
        <w:t xml:space="preserve">In this contribution we present </w:t>
      </w:r>
      <w:r>
        <w:rPr>
          <w:sz w:val="20"/>
          <w:szCs w:val="20"/>
        </w:rPr>
        <w:t xml:space="preserve">simulation results and </w:t>
      </w:r>
      <w:r w:rsidRPr="00DD5867">
        <w:rPr>
          <w:sz w:val="20"/>
          <w:szCs w:val="20"/>
        </w:rPr>
        <w:t xml:space="preserve">our views on </w:t>
      </w:r>
      <w:r>
        <w:rPr>
          <w:sz w:val="20"/>
          <w:szCs w:val="20"/>
        </w:rPr>
        <w:t xml:space="preserve">open issues related to test parameters for </w:t>
      </w:r>
      <w:r w:rsidRPr="00DD5867">
        <w:rPr>
          <w:sz w:val="20"/>
          <w:szCs w:val="20"/>
        </w:rPr>
        <w:t xml:space="preserve">PDSCH demodulation requirements for </w:t>
      </w:r>
      <w:r>
        <w:rPr>
          <w:sz w:val="20"/>
          <w:szCs w:val="20"/>
        </w:rPr>
        <w:t>intercell interference with MMSE-IRC receiver</w:t>
      </w:r>
      <w:r w:rsidRPr="00DD5867">
        <w:rPr>
          <w:sz w:val="20"/>
          <w:szCs w:val="20"/>
        </w:rPr>
        <w:t>.</w:t>
      </w:r>
      <w:r>
        <w:rPr>
          <w:sz w:val="20"/>
          <w:szCs w:val="20"/>
        </w:rPr>
        <w:t xml:space="preserve"> </w:t>
      </w:r>
      <w:r w:rsidRPr="00B35235">
        <w:rPr>
          <w:sz w:val="20"/>
          <w:szCs w:val="20"/>
        </w:rPr>
        <w:t>Our observations and proposals are captured below:</w:t>
      </w:r>
    </w:p>
    <w:p w14:paraId="1457ECB7" w14:textId="77777777" w:rsidR="00F809CE" w:rsidRPr="004F04FC" w:rsidRDefault="00F809CE" w:rsidP="00F809CE">
      <w:pPr>
        <w:spacing w:after="120"/>
        <w:rPr>
          <w:i/>
          <w:iCs/>
          <w:sz w:val="20"/>
          <w:szCs w:val="20"/>
        </w:rPr>
      </w:pPr>
      <w:r>
        <w:rPr>
          <w:b/>
          <w:bCs/>
          <w:i/>
          <w:iCs/>
          <w:sz w:val="20"/>
          <w:szCs w:val="20"/>
        </w:rPr>
        <w:t xml:space="preserve">Observation #1: </w:t>
      </w:r>
      <w:r>
        <w:rPr>
          <w:i/>
          <w:iCs/>
          <w:sz w:val="20"/>
          <w:szCs w:val="20"/>
        </w:rPr>
        <w:t>No performance delta is observed while configuring 1 or 2 interferer cells in homogeneous deployment.</w:t>
      </w:r>
    </w:p>
    <w:p w14:paraId="37CA1AE4" w14:textId="66F5F165" w:rsidR="009E18B6" w:rsidRPr="00F809CE" w:rsidRDefault="00F809CE" w:rsidP="005B410D">
      <w:pPr>
        <w:spacing w:after="120"/>
        <w:rPr>
          <w:b/>
          <w:bCs/>
          <w:sz w:val="20"/>
          <w:szCs w:val="20"/>
        </w:rPr>
      </w:pPr>
      <w:r>
        <w:rPr>
          <w:b/>
          <w:bCs/>
          <w:sz w:val="20"/>
          <w:szCs w:val="20"/>
        </w:rPr>
        <w:t xml:space="preserve">Proposal #1: Introduce requirements for intercell interference with 1 interferer cell. </w:t>
      </w:r>
    </w:p>
    <w:p w14:paraId="21B3C340" w14:textId="77777777" w:rsidR="00F809CE" w:rsidRDefault="00F809CE" w:rsidP="00F809CE">
      <w:pPr>
        <w:spacing w:after="120"/>
        <w:rPr>
          <w:b/>
          <w:bCs/>
          <w:sz w:val="20"/>
          <w:szCs w:val="20"/>
        </w:rPr>
      </w:pPr>
      <w:r>
        <w:rPr>
          <w:b/>
          <w:bCs/>
          <w:sz w:val="20"/>
          <w:szCs w:val="20"/>
        </w:rPr>
        <w:t xml:space="preserve">Proposal #2: Only consider synchronized network for ICI requirements. </w:t>
      </w:r>
    </w:p>
    <w:p w14:paraId="08563D87" w14:textId="77777777" w:rsidR="00F809CE" w:rsidRDefault="00F809CE" w:rsidP="00F809CE">
      <w:pPr>
        <w:spacing w:after="120"/>
        <w:rPr>
          <w:b/>
          <w:bCs/>
          <w:sz w:val="20"/>
          <w:szCs w:val="20"/>
        </w:rPr>
      </w:pPr>
      <w:r>
        <w:rPr>
          <w:b/>
          <w:bCs/>
          <w:sz w:val="20"/>
          <w:szCs w:val="20"/>
        </w:rPr>
        <w:t>Proposal #3: Do not introduce requirements for ICI with additional BWs for TDD and FDD.</w:t>
      </w:r>
    </w:p>
    <w:p w14:paraId="6F831E42" w14:textId="77777777" w:rsidR="00F809CE" w:rsidRDefault="00F809CE" w:rsidP="00F809CE">
      <w:pPr>
        <w:spacing w:after="120"/>
        <w:rPr>
          <w:b/>
          <w:bCs/>
          <w:sz w:val="20"/>
          <w:szCs w:val="20"/>
        </w:rPr>
      </w:pPr>
      <w:r>
        <w:rPr>
          <w:b/>
          <w:bCs/>
          <w:sz w:val="20"/>
          <w:szCs w:val="20"/>
        </w:rPr>
        <w:t>Proposal #4: Use deployment assumption and interference profile that is more suitable for ICI scenario in NR.</w:t>
      </w:r>
    </w:p>
    <w:p w14:paraId="142CCF5A" w14:textId="1E505976" w:rsidR="00F809CE" w:rsidRDefault="00F809CE" w:rsidP="00F809CE">
      <w:pPr>
        <w:spacing w:after="120"/>
        <w:rPr>
          <w:b/>
          <w:bCs/>
          <w:sz w:val="20"/>
          <w:szCs w:val="20"/>
        </w:rPr>
      </w:pPr>
      <w:r>
        <w:rPr>
          <w:b/>
          <w:bCs/>
          <w:sz w:val="20"/>
          <w:szCs w:val="20"/>
        </w:rPr>
        <w:t xml:space="preserve">Proposal #5: Use INR based methodology to define </w:t>
      </w:r>
      <w:r w:rsidR="005C1EEA">
        <w:rPr>
          <w:b/>
          <w:bCs/>
          <w:sz w:val="20"/>
          <w:szCs w:val="20"/>
        </w:rPr>
        <w:t>interference</w:t>
      </w:r>
      <w:r>
        <w:rPr>
          <w:b/>
          <w:bCs/>
          <w:sz w:val="20"/>
          <w:szCs w:val="20"/>
        </w:rPr>
        <w:t xml:space="preserve"> profile in NR.</w:t>
      </w:r>
    </w:p>
    <w:p w14:paraId="161B6F76" w14:textId="77777777" w:rsidR="00F809CE" w:rsidRDefault="00F809CE" w:rsidP="00F809CE">
      <w:pPr>
        <w:spacing w:after="120"/>
        <w:rPr>
          <w:b/>
          <w:bCs/>
          <w:sz w:val="20"/>
          <w:szCs w:val="20"/>
        </w:rPr>
      </w:pPr>
      <w:r>
        <w:rPr>
          <w:b/>
          <w:bCs/>
          <w:sz w:val="20"/>
          <w:szCs w:val="20"/>
        </w:rPr>
        <w:t xml:space="preserve">Proposal #6: Define test requirement metric for ICI as SNR at 70% of max TP. </w:t>
      </w:r>
    </w:p>
    <w:p w14:paraId="4047E89E" w14:textId="77777777" w:rsidR="00F809CE" w:rsidRPr="00572BA4" w:rsidRDefault="00F809CE" w:rsidP="005B410D">
      <w:pPr>
        <w:spacing w:after="120"/>
        <w:rPr>
          <w:sz w:val="20"/>
          <w:szCs w:val="20"/>
        </w:rPr>
      </w:pPr>
    </w:p>
    <w:p w14:paraId="5FFD0A37" w14:textId="77777777" w:rsidR="00DF1ED2" w:rsidRPr="00572BA4" w:rsidRDefault="00DF1ED2" w:rsidP="005B410D">
      <w:pPr>
        <w:spacing w:after="120"/>
        <w:rPr>
          <w:sz w:val="20"/>
          <w:szCs w:val="20"/>
        </w:rPr>
      </w:pPr>
    </w:p>
    <w:p w14:paraId="43538C86" w14:textId="77777777" w:rsidR="009F52D7" w:rsidRPr="00572BA4" w:rsidRDefault="009F52D7" w:rsidP="009F52D7">
      <w:pPr>
        <w:pStyle w:val="Heading1"/>
        <w:ind w:left="432" w:hanging="432"/>
        <w:rPr>
          <w:lang w:val="en-US"/>
        </w:rPr>
      </w:pPr>
      <w:r w:rsidRPr="00572BA4">
        <w:rPr>
          <w:lang w:val="en-US"/>
        </w:rPr>
        <w:t>Reference</w:t>
      </w:r>
    </w:p>
    <w:p w14:paraId="7742C0B3" w14:textId="5E9A5DE3" w:rsidR="009F52D7" w:rsidRPr="00572BA4"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572BA4">
        <w:rPr>
          <w:rFonts w:ascii="Times New Roman" w:hAnsi="Times New Roman" w:cs="Times New Roman"/>
          <w:sz w:val="20"/>
          <w:szCs w:val="20"/>
        </w:rPr>
        <w:t xml:space="preserve"> </w:t>
      </w:r>
      <w:r w:rsidR="002134C0" w:rsidRPr="00572BA4">
        <w:rPr>
          <w:rFonts w:ascii="Times New Roman" w:hAnsi="Times New Roman" w:cs="Times New Roman"/>
          <w:sz w:val="20"/>
          <w:szCs w:val="20"/>
        </w:rPr>
        <w:t>R4-2108664</w:t>
      </w:r>
      <w:r w:rsidRPr="00572BA4">
        <w:rPr>
          <w:rFonts w:ascii="Times New Roman" w:hAnsi="Times New Roman" w:cs="Times New Roman"/>
          <w:sz w:val="20"/>
          <w:szCs w:val="20"/>
        </w:rPr>
        <w:t>, “</w:t>
      </w:r>
      <w:r w:rsidR="002134C0" w:rsidRPr="00572BA4">
        <w:rPr>
          <w:rFonts w:ascii="Times New Roman" w:hAnsi="Times New Roman" w:cs="Times New Roman"/>
          <w:sz w:val="20"/>
          <w:szCs w:val="20"/>
        </w:rPr>
        <w:t>WF on general and PDSCH demodulation requirements for inter-cell interference MMSE-IRC</w:t>
      </w:r>
      <w:r w:rsidRPr="00572BA4">
        <w:rPr>
          <w:rFonts w:ascii="Times New Roman" w:hAnsi="Times New Roman" w:cs="Times New Roman"/>
          <w:sz w:val="20"/>
          <w:szCs w:val="20"/>
        </w:rPr>
        <w:t xml:space="preserve">”, </w:t>
      </w:r>
      <w:r w:rsidR="002134C0" w:rsidRPr="00572BA4">
        <w:rPr>
          <w:rFonts w:ascii="Times New Roman" w:hAnsi="Times New Roman" w:cs="Times New Roman"/>
          <w:sz w:val="20"/>
          <w:szCs w:val="20"/>
        </w:rPr>
        <w:t>Intel</w:t>
      </w:r>
      <w:r w:rsidRPr="00572BA4">
        <w:rPr>
          <w:rFonts w:ascii="Times New Roman" w:hAnsi="Times New Roman" w:cs="Times New Roman"/>
          <w:sz w:val="20"/>
          <w:szCs w:val="20"/>
        </w:rPr>
        <w:t xml:space="preserve">.  </w:t>
      </w:r>
    </w:p>
    <w:p w14:paraId="56E792EE" w14:textId="77777777" w:rsidR="009F52D7" w:rsidRPr="00572BA4" w:rsidRDefault="009F52D7" w:rsidP="009F52D7"/>
    <w:p w14:paraId="57796A25" w14:textId="77777777" w:rsidR="00924CB2" w:rsidRPr="00572BA4" w:rsidRDefault="00924CB2"/>
    <w:sectPr w:rsidR="00924CB2" w:rsidRPr="00572BA4"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4B8C"/>
    <w:multiLevelType w:val="hybridMultilevel"/>
    <w:tmpl w:val="0EAE69D8"/>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C4CCF"/>
    <w:multiLevelType w:val="hybridMultilevel"/>
    <w:tmpl w:val="BD1EB2D4"/>
    <w:lvl w:ilvl="0" w:tplc="07E89188">
      <w:start w:val="1"/>
      <w:numFmt w:val="bullet"/>
      <w:lvlText w:val="–"/>
      <w:lvlJc w:val="left"/>
      <w:pPr>
        <w:tabs>
          <w:tab w:val="num" w:pos="720"/>
        </w:tabs>
        <w:ind w:left="720" w:hanging="360"/>
      </w:pPr>
      <w:rPr>
        <w:rFonts w:ascii="Arial" w:hAnsi="Arial" w:hint="default"/>
      </w:rPr>
    </w:lvl>
    <w:lvl w:ilvl="1" w:tplc="87ECC8EA">
      <w:start w:val="1"/>
      <w:numFmt w:val="bullet"/>
      <w:lvlText w:val="–"/>
      <w:lvlJc w:val="left"/>
      <w:pPr>
        <w:tabs>
          <w:tab w:val="num" w:pos="1440"/>
        </w:tabs>
        <w:ind w:left="1440" w:hanging="360"/>
      </w:pPr>
      <w:rPr>
        <w:rFonts w:ascii="Arial" w:hAnsi="Arial" w:hint="default"/>
      </w:rPr>
    </w:lvl>
    <w:lvl w:ilvl="2" w:tplc="6638E976">
      <w:numFmt w:val="bullet"/>
      <w:lvlText w:val="•"/>
      <w:lvlJc w:val="left"/>
      <w:pPr>
        <w:tabs>
          <w:tab w:val="num" w:pos="2160"/>
        </w:tabs>
        <w:ind w:left="2160" w:hanging="360"/>
      </w:pPr>
      <w:rPr>
        <w:rFonts w:ascii="Arial" w:hAnsi="Arial" w:hint="default"/>
      </w:rPr>
    </w:lvl>
    <w:lvl w:ilvl="3" w:tplc="19DC6AC0" w:tentative="1">
      <w:start w:val="1"/>
      <w:numFmt w:val="bullet"/>
      <w:lvlText w:val="–"/>
      <w:lvlJc w:val="left"/>
      <w:pPr>
        <w:tabs>
          <w:tab w:val="num" w:pos="2880"/>
        </w:tabs>
        <w:ind w:left="2880" w:hanging="360"/>
      </w:pPr>
      <w:rPr>
        <w:rFonts w:ascii="Arial" w:hAnsi="Arial" w:hint="default"/>
      </w:rPr>
    </w:lvl>
    <w:lvl w:ilvl="4" w:tplc="E4785B7A" w:tentative="1">
      <w:start w:val="1"/>
      <w:numFmt w:val="bullet"/>
      <w:lvlText w:val="–"/>
      <w:lvlJc w:val="left"/>
      <w:pPr>
        <w:tabs>
          <w:tab w:val="num" w:pos="3600"/>
        </w:tabs>
        <w:ind w:left="3600" w:hanging="360"/>
      </w:pPr>
      <w:rPr>
        <w:rFonts w:ascii="Arial" w:hAnsi="Arial" w:hint="default"/>
      </w:rPr>
    </w:lvl>
    <w:lvl w:ilvl="5" w:tplc="CF5EC834" w:tentative="1">
      <w:start w:val="1"/>
      <w:numFmt w:val="bullet"/>
      <w:lvlText w:val="–"/>
      <w:lvlJc w:val="left"/>
      <w:pPr>
        <w:tabs>
          <w:tab w:val="num" w:pos="4320"/>
        </w:tabs>
        <w:ind w:left="4320" w:hanging="360"/>
      </w:pPr>
      <w:rPr>
        <w:rFonts w:ascii="Arial" w:hAnsi="Arial" w:hint="default"/>
      </w:rPr>
    </w:lvl>
    <w:lvl w:ilvl="6" w:tplc="235E4794" w:tentative="1">
      <w:start w:val="1"/>
      <w:numFmt w:val="bullet"/>
      <w:lvlText w:val="–"/>
      <w:lvlJc w:val="left"/>
      <w:pPr>
        <w:tabs>
          <w:tab w:val="num" w:pos="5040"/>
        </w:tabs>
        <w:ind w:left="5040" w:hanging="360"/>
      </w:pPr>
      <w:rPr>
        <w:rFonts w:ascii="Arial" w:hAnsi="Arial" w:hint="default"/>
      </w:rPr>
    </w:lvl>
    <w:lvl w:ilvl="7" w:tplc="5BC064D8" w:tentative="1">
      <w:start w:val="1"/>
      <w:numFmt w:val="bullet"/>
      <w:lvlText w:val="–"/>
      <w:lvlJc w:val="left"/>
      <w:pPr>
        <w:tabs>
          <w:tab w:val="num" w:pos="5760"/>
        </w:tabs>
        <w:ind w:left="5760" w:hanging="360"/>
      </w:pPr>
      <w:rPr>
        <w:rFonts w:ascii="Arial" w:hAnsi="Arial" w:hint="default"/>
      </w:rPr>
    </w:lvl>
    <w:lvl w:ilvl="8" w:tplc="34ECC6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777F03"/>
    <w:multiLevelType w:val="hybridMultilevel"/>
    <w:tmpl w:val="C38A2D50"/>
    <w:lvl w:ilvl="0" w:tplc="04090001">
      <w:start w:val="1"/>
      <w:numFmt w:val="bullet"/>
      <w:lvlText w:val=""/>
      <w:lvlJc w:val="left"/>
      <w:pPr>
        <w:ind w:left="720" w:hanging="360"/>
      </w:pPr>
      <w:rPr>
        <w:rFonts w:ascii="Symbol" w:hAnsi="Symbol" w:hint="default"/>
      </w:rPr>
    </w:lvl>
    <w:lvl w:ilvl="1" w:tplc="76ECDEC8">
      <w:start w:val="1"/>
      <w:numFmt w:val="bullet"/>
      <w:lvlText w:val="–"/>
      <w:lvlJc w:val="left"/>
      <w:pPr>
        <w:tabs>
          <w:tab w:val="num" w:pos="1440"/>
        </w:tabs>
        <w:ind w:left="1440" w:hanging="360"/>
      </w:pPr>
      <w:rPr>
        <w:rFonts w:ascii="Arial" w:hAnsi="Arial" w:hint="default"/>
      </w:rPr>
    </w:lvl>
    <w:lvl w:ilvl="2" w:tplc="19A64CA8">
      <w:numFmt w:val="bullet"/>
      <w:lvlText w:val="•"/>
      <w:lvlJc w:val="left"/>
      <w:pPr>
        <w:tabs>
          <w:tab w:val="num" w:pos="2160"/>
        </w:tabs>
        <w:ind w:left="2160" w:hanging="360"/>
      </w:pPr>
      <w:rPr>
        <w:rFonts w:ascii="Arial" w:hAnsi="Arial" w:hint="default"/>
      </w:rPr>
    </w:lvl>
    <w:lvl w:ilvl="3" w:tplc="2870C7CE" w:tentative="1">
      <w:start w:val="1"/>
      <w:numFmt w:val="bullet"/>
      <w:lvlText w:val="–"/>
      <w:lvlJc w:val="left"/>
      <w:pPr>
        <w:tabs>
          <w:tab w:val="num" w:pos="2880"/>
        </w:tabs>
        <w:ind w:left="2880" w:hanging="360"/>
      </w:pPr>
      <w:rPr>
        <w:rFonts w:ascii="Arial" w:hAnsi="Arial" w:hint="default"/>
      </w:rPr>
    </w:lvl>
    <w:lvl w:ilvl="4" w:tplc="CE40FB6E" w:tentative="1">
      <w:start w:val="1"/>
      <w:numFmt w:val="bullet"/>
      <w:lvlText w:val="–"/>
      <w:lvlJc w:val="left"/>
      <w:pPr>
        <w:tabs>
          <w:tab w:val="num" w:pos="3600"/>
        </w:tabs>
        <w:ind w:left="3600" w:hanging="360"/>
      </w:pPr>
      <w:rPr>
        <w:rFonts w:ascii="Arial" w:hAnsi="Arial" w:hint="default"/>
      </w:rPr>
    </w:lvl>
    <w:lvl w:ilvl="5" w:tplc="76DA0232" w:tentative="1">
      <w:start w:val="1"/>
      <w:numFmt w:val="bullet"/>
      <w:lvlText w:val="–"/>
      <w:lvlJc w:val="left"/>
      <w:pPr>
        <w:tabs>
          <w:tab w:val="num" w:pos="4320"/>
        </w:tabs>
        <w:ind w:left="4320" w:hanging="360"/>
      </w:pPr>
      <w:rPr>
        <w:rFonts w:ascii="Arial" w:hAnsi="Arial" w:hint="default"/>
      </w:rPr>
    </w:lvl>
    <w:lvl w:ilvl="6" w:tplc="A5E81E44" w:tentative="1">
      <w:start w:val="1"/>
      <w:numFmt w:val="bullet"/>
      <w:lvlText w:val="–"/>
      <w:lvlJc w:val="left"/>
      <w:pPr>
        <w:tabs>
          <w:tab w:val="num" w:pos="5040"/>
        </w:tabs>
        <w:ind w:left="5040" w:hanging="360"/>
      </w:pPr>
      <w:rPr>
        <w:rFonts w:ascii="Arial" w:hAnsi="Arial" w:hint="default"/>
      </w:rPr>
    </w:lvl>
    <w:lvl w:ilvl="7" w:tplc="7758F118" w:tentative="1">
      <w:start w:val="1"/>
      <w:numFmt w:val="bullet"/>
      <w:lvlText w:val="–"/>
      <w:lvlJc w:val="left"/>
      <w:pPr>
        <w:tabs>
          <w:tab w:val="num" w:pos="5760"/>
        </w:tabs>
        <w:ind w:left="5760" w:hanging="360"/>
      </w:pPr>
      <w:rPr>
        <w:rFonts w:ascii="Arial" w:hAnsi="Arial" w:hint="default"/>
      </w:rPr>
    </w:lvl>
    <w:lvl w:ilvl="8" w:tplc="A9EC61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47211166"/>
    <w:multiLevelType w:val="hybridMultilevel"/>
    <w:tmpl w:val="3EA47C68"/>
    <w:lvl w:ilvl="0" w:tplc="2182D554">
      <w:start w:val="1"/>
      <w:numFmt w:val="bullet"/>
      <w:lvlText w:val="–"/>
      <w:lvlJc w:val="left"/>
      <w:pPr>
        <w:tabs>
          <w:tab w:val="num" w:pos="720"/>
        </w:tabs>
        <w:ind w:left="720" w:hanging="360"/>
      </w:pPr>
      <w:rPr>
        <w:rFonts w:ascii="Arial" w:hAnsi="Arial" w:hint="default"/>
      </w:rPr>
    </w:lvl>
    <w:lvl w:ilvl="1" w:tplc="76ECDEC8">
      <w:start w:val="1"/>
      <w:numFmt w:val="bullet"/>
      <w:lvlText w:val="–"/>
      <w:lvlJc w:val="left"/>
      <w:pPr>
        <w:tabs>
          <w:tab w:val="num" w:pos="1440"/>
        </w:tabs>
        <w:ind w:left="1440" w:hanging="360"/>
      </w:pPr>
      <w:rPr>
        <w:rFonts w:ascii="Arial" w:hAnsi="Arial" w:hint="default"/>
      </w:rPr>
    </w:lvl>
    <w:lvl w:ilvl="2" w:tplc="19A64CA8">
      <w:numFmt w:val="bullet"/>
      <w:lvlText w:val="•"/>
      <w:lvlJc w:val="left"/>
      <w:pPr>
        <w:tabs>
          <w:tab w:val="num" w:pos="2160"/>
        </w:tabs>
        <w:ind w:left="2160" w:hanging="360"/>
      </w:pPr>
      <w:rPr>
        <w:rFonts w:ascii="Arial" w:hAnsi="Arial" w:hint="default"/>
      </w:rPr>
    </w:lvl>
    <w:lvl w:ilvl="3" w:tplc="2870C7CE" w:tentative="1">
      <w:start w:val="1"/>
      <w:numFmt w:val="bullet"/>
      <w:lvlText w:val="–"/>
      <w:lvlJc w:val="left"/>
      <w:pPr>
        <w:tabs>
          <w:tab w:val="num" w:pos="2880"/>
        </w:tabs>
        <w:ind w:left="2880" w:hanging="360"/>
      </w:pPr>
      <w:rPr>
        <w:rFonts w:ascii="Arial" w:hAnsi="Arial" w:hint="default"/>
      </w:rPr>
    </w:lvl>
    <w:lvl w:ilvl="4" w:tplc="CE40FB6E" w:tentative="1">
      <w:start w:val="1"/>
      <w:numFmt w:val="bullet"/>
      <w:lvlText w:val="–"/>
      <w:lvlJc w:val="left"/>
      <w:pPr>
        <w:tabs>
          <w:tab w:val="num" w:pos="3600"/>
        </w:tabs>
        <w:ind w:left="3600" w:hanging="360"/>
      </w:pPr>
      <w:rPr>
        <w:rFonts w:ascii="Arial" w:hAnsi="Arial" w:hint="default"/>
      </w:rPr>
    </w:lvl>
    <w:lvl w:ilvl="5" w:tplc="76DA0232" w:tentative="1">
      <w:start w:val="1"/>
      <w:numFmt w:val="bullet"/>
      <w:lvlText w:val="–"/>
      <w:lvlJc w:val="left"/>
      <w:pPr>
        <w:tabs>
          <w:tab w:val="num" w:pos="4320"/>
        </w:tabs>
        <w:ind w:left="4320" w:hanging="360"/>
      </w:pPr>
      <w:rPr>
        <w:rFonts w:ascii="Arial" w:hAnsi="Arial" w:hint="default"/>
      </w:rPr>
    </w:lvl>
    <w:lvl w:ilvl="6" w:tplc="A5E81E44" w:tentative="1">
      <w:start w:val="1"/>
      <w:numFmt w:val="bullet"/>
      <w:lvlText w:val="–"/>
      <w:lvlJc w:val="left"/>
      <w:pPr>
        <w:tabs>
          <w:tab w:val="num" w:pos="5040"/>
        </w:tabs>
        <w:ind w:left="5040" w:hanging="360"/>
      </w:pPr>
      <w:rPr>
        <w:rFonts w:ascii="Arial" w:hAnsi="Arial" w:hint="default"/>
      </w:rPr>
    </w:lvl>
    <w:lvl w:ilvl="7" w:tplc="7758F118" w:tentative="1">
      <w:start w:val="1"/>
      <w:numFmt w:val="bullet"/>
      <w:lvlText w:val="–"/>
      <w:lvlJc w:val="left"/>
      <w:pPr>
        <w:tabs>
          <w:tab w:val="num" w:pos="5760"/>
        </w:tabs>
        <w:ind w:left="5760" w:hanging="360"/>
      </w:pPr>
      <w:rPr>
        <w:rFonts w:ascii="Arial" w:hAnsi="Arial" w:hint="default"/>
      </w:rPr>
    </w:lvl>
    <w:lvl w:ilvl="8" w:tplc="A9EC61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EB32F0"/>
    <w:multiLevelType w:val="hybridMultilevel"/>
    <w:tmpl w:val="CF74204E"/>
    <w:lvl w:ilvl="0" w:tplc="CF58F42C">
      <w:start w:val="1"/>
      <w:numFmt w:val="bullet"/>
      <w:lvlText w:val="•"/>
      <w:lvlJc w:val="left"/>
      <w:pPr>
        <w:ind w:left="720" w:hanging="360"/>
      </w:pPr>
      <w:rPr>
        <w:rFonts w:ascii="Arial" w:hAnsi="Arial" w:hint="default"/>
      </w:rPr>
    </w:lvl>
    <w:lvl w:ilvl="1" w:tplc="76ECDEC8">
      <w:start w:val="1"/>
      <w:numFmt w:val="bullet"/>
      <w:lvlText w:val="–"/>
      <w:lvlJc w:val="left"/>
      <w:pPr>
        <w:tabs>
          <w:tab w:val="num" w:pos="1440"/>
        </w:tabs>
        <w:ind w:left="1440" w:hanging="360"/>
      </w:pPr>
      <w:rPr>
        <w:rFonts w:ascii="Arial" w:hAnsi="Arial" w:hint="default"/>
      </w:rPr>
    </w:lvl>
    <w:lvl w:ilvl="2" w:tplc="19A64CA8">
      <w:numFmt w:val="bullet"/>
      <w:lvlText w:val="•"/>
      <w:lvlJc w:val="left"/>
      <w:pPr>
        <w:tabs>
          <w:tab w:val="num" w:pos="2160"/>
        </w:tabs>
        <w:ind w:left="2160" w:hanging="360"/>
      </w:pPr>
      <w:rPr>
        <w:rFonts w:ascii="Arial" w:hAnsi="Arial" w:hint="default"/>
      </w:rPr>
    </w:lvl>
    <w:lvl w:ilvl="3" w:tplc="2870C7CE" w:tentative="1">
      <w:start w:val="1"/>
      <w:numFmt w:val="bullet"/>
      <w:lvlText w:val="–"/>
      <w:lvlJc w:val="left"/>
      <w:pPr>
        <w:tabs>
          <w:tab w:val="num" w:pos="2880"/>
        </w:tabs>
        <w:ind w:left="2880" w:hanging="360"/>
      </w:pPr>
      <w:rPr>
        <w:rFonts w:ascii="Arial" w:hAnsi="Arial" w:hint="default"/>
      </w:rPr>
    </w:lvl>
    <w:lvl w:ilvl="4" w:tplc="CE40FB6E" w:tentative="1">
      <w:start w:val="1"/>
      <w:numFmt w:val="bullet"/>
      <w:lvlText w:val="–"/>
      <w:lvlJc w:val="left"/>
      <w:pPr>
        <w:tabs>
          <w:tab w:val="num" w:pos="3600"/>
        </w:tabs>
        <w:ind w:left="3600" w:hanging="360"/>
      </w:pPr>
      <w:rPr>
        <w:rFonts w:ascii="Arial" w:hAnsi="Arial" w:hint="default"/>
      </w:rPr>
    </w:lvl>
    <w:lvl w:ilvl="5" w:tplc="76DA0232" w:tentative="1">
      <w:start w:val="1"/>
      <w:numFmt w:val="bullet"/>
      <w:lvlText w:val="–"/>
      <w:lvlJc w:val="left"/>
      <w:pPr>
        <w:tabs>
          <w:tab w:val="num" w:pos="4320"/>
        </w:tabs>
        <w:ind w:left="4320" w:hanging="360"/>
      </w:pPr>
      <w:rPr>
        <w:rFonts w:ascii="Arial" w:hAnsi="Arial" w:hint="default"/>
      </w:rPr>
    </w:lvl>
    <w:lvl w:ilvl="6" w:tplc="A5E81E44" w:tentative="1">
      <w:start w:val="1"/>
      <w:numFmt w:val="bullet"/>
      <w:lvlText w:val="–"/>
      <w:lvlJc w:val="left"/>
      <w:pPr>
        <w:tabs>
          <w:tab w:val="num" w:pos="5040"/>
        </w:tabs>
        <w:ind w:left="5040" w:hanging="360"/>
      </w:pPr>
      <w:rPr>
        <w:rFonts w:ascii="Arial" w:hAnsi="Arial" w:hint="default"/>
      </w:rPr>
    </w:lvl>
    <w:lvl w:ilvl="7" w:tplc="7758F118" w:tentative="1">
      <w:start w:val="1"/>
      <w:numFmt w:val="bullet"/>
      <w:lvlText w:val="–"/>
      <w:lvlJc w:val="left"/>
      <w:pPr>
        <w:tabs>
          <w:tab w:val="num" w:pos="5760"/>
        </w:tabs>
        <w:ind w:left="5760" w:hanging="360"/>
      </w:pPr>
      <w:rPr>
        <w:rFonts w:ascii="Arial" w:hAnsi="Arial" w:hint="default"/>
      </w:rPr>
    </w:lvl>
    <w:lvl w:ilvl="8" w:tplc="A9EC61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8417A49"/>
    <w:multiLevelType w:val="hybridMultilevel"/>
    <w:tmpl w:val="3F0C1882"/>
    <w:lvl w:ilvl="0" w:tplc="AD3A2E06">
      <w:start w:val="1"/>
      <w:numFmt w:val="bullet"/>
      <w:lvlText w:val="•"/>
      <w:lvlJc w:val="left"/>
      <w:pPr>
        <w:tabs>
          <w:tab w:val="num" w:pos="720"/>
        </w:tabs>
        <w:ind w:left="720" w:hanging="360"/>
      </w:pPr>
      <w:rPr>
        <w:rFonts w:ascii="Arial" w:hAnsi="Arial" w:hint="default"/>
      </w:rPr>
    </w:lvl>
    <w:lvl w:ilvl="1" w:tplc="29D886D6">
      <w:numFmt w:val="bullet"/>
      <w:lvlText w:val="–"/>
      <w:lvlJc w:val="left"/>
      <w:pPr>
        <w:tabs>
          <w:tab w:val="num" w:pos="1440"/>
        </w:tabs>
        <w:ind w:left="1440" w:hanging="360"/>
      </w:pPr>
      <w:rPr>
        <w:rFonts w:ascii="Arial" w:hAnsi="Arial" w:hint="default"/>
      </w:rPr>
    </w:lvl>
    <w:lvl w:ilvl="2" w:tplc="2E24A60C" w:tentative="1">
      <w:start w:val="1"/>
      <w:numFmt w:val="bullet"/>
      <w:lvlText w:val="•"/>
      <w:lvlJc w:val="left"/>
      <w:pPr>
        <w:tabs>
          <w:tab w:val="num" w:pos="2160"/>
        </w:tabs>
        <w:ind w:left="2160" w:hanging="360"/>
      </w:pPr>
      <w:rPr>
        <w:rFonts w:ascii="Arial" w:hAnsi="Arial" w:hint="default"/>
      </w:rPr>
    </w:lvl>
    <w:lvl w:ilvl="3" w:tplc="B4AE0354" w:tentative="1">
      <w:start w:val="1"/>
      <w:numFmt w:val="bullet"/>
      <w:lvlText w:val="•"/>
      <w:lvlJc w:val="left"/>
      <w:pPr>
        <w:tabs>
          <w:tab w:val="num" w:pos="2880"/>
        </w:tabs>
        <w:ind w:left="2880" w:hanging="360"/>
      </w:pPr>
      <w:rPr>
        <w:rFonts w:ascii="Arial" w:hAnsi="Arial" w:hint="default"/>
      </w:rPr>
    </w:lvl>
    <w:lvl w:ilvl="4" w:tplc="08D2C1EC" w:tentative="1">
      <w:start w:val="1"/>
      <w:numFmt w:val="bullet"/>
      <w:lvlText w:val="•"/>
      <w:lvlJc w:val="left"/>
      <w:pPr>
        <w:tabs>
          <w:tab w:val="num" w:pos="3600"/>
        </w:tabs>
        <w:ind w:left="3600" w:hanging="360"/>
      </w:pPr>
      <w:rPr>
        <w:rFonts w:ascii="Arial" w:hAnsi="Arial" w:hint="default"/>
      </w:rPr>
    </w:lvl>
    <w:lvl w:ilvl="5" w:tplc="02D61DA0" w:tentative="1">
      <w:start w:val="1"/>
      <w:numFmt w:val="bullet"/>
      <w:lvlText w:val="•"/>
      <w:lvlJc w:val="left"/>
      <w:pPr>
        <w:tabs>
          <w:tab w:val="num" w:pos="4320"/>
        </w:tabs>
        <w:ind w:left="4320" w:hanging="360"/>
      </w:pPr>
      <w:rPr>
        <w:rFonts w:ascii="Arial" w:hAnsi="Arial" w:hint="default"/>
      </w:rPr>
    </w:lvl>
    <w:lvl w:ilvl="6" w:tplc="E5D6CCD6" w:tentative="1">
      <w:start w:val="1"/>
      <w:numFmt w:val="bullet"/>
      <w:lvlText w:val="•"/>
      <w:lvlJc w:val="left"/>
      <w:pPr>
        <w:tabs>
          <w:tab w:val="num" w:pos="5040"/>
        </w:tabs>
        <w:ind w:left="5040" w:hanging="360"/>
      </w:pPr>
      <w:rPr>
        <w:rFonts w:ascii="Arial" w:hAnsi="Arial" w:hint="default"/>
      </w:rPr>
    </w:lvl>
    <w:lvl w:ilvl="7" w:tplc="DD708C06" w:tentative="1">
      <w:start w:val="1"/>
      <w:numFmt w:val="bullet"/>
      <w:lvlText w:val="•"/>
      <w:lvlJc w:val="left"/>
      <w:pPr>
        <w:tabs>
          <w:tab w:val="num" w:pos="5760"/>
        </w:tabs>
        <w:ind w:left="5760" w:hanging="360"/>
      </w:pPr>
      <w:rPr>
        <w:rFonts w:ascii="Arial" w:hAnsi="Arial" w:hint="default"/>
      </w:rPr>
    </w:lvl>
    <w:lvl w:ilvl="8" w:tplc="5352E7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056935"/>
    <w:multiLevelType w:val="hybridMultilevel"/>
    <w:tmpl w:val="CC546350"/>
    <w:lvl w:ilvl="0" w:tplc="CF58F42C">
      <w:start w:val="1"/>
      <w:numFmt w:val="bullet"/>
      <w:lvlText w:val="•"/>
      <w:lvlJc w:val="left"/>
      <w:pPr>
        <w:ind w:left="720" w:hanging="360"/>
      </w:pPr>
      <w:rPr>
        <w:rFonts w:ascii="Arial" w:hAnsi="Arial" w:hint="default"/>
      </w:rPr>
    </w:lvl>
    <w:lvl w:ilvl="1" w:tplc="76ECDEC8">
      <w:start w:val="1"/>
      <w:numFmt w:val="bullet"/>
      <w:lvlText w:val="–"/>
      <w:lvlJc w:val="left"/>
      <w:pPr>
        <w:tabs>
          <w:tab w:val="num" w:pos="1440"/>
        </w:tabs>
        <w:ind w:left="1440" w:hanging="360"/>
      </w:pPr>
      <w:rPr>
        <w:rFonts w:ascii="Arial" w:hAnsi="Arial" w:hint="default"/>
      </w:rPr>
    </w:lvl>
    <w:lvl w:ilvl="2" w:tplc="19A64CA8">
      <w:numFmt w:val="bullet"/>
      <w:lvlText w:val="•"/>
      <w:lvlJc w:val="left"/>
      <w:pPr>
        <w:tabs>
          <w:tab w:val="num" w:pos="2160"/>
        </w:tabs>
        <w:ind w:left="2160" w:hanging="360"/>
      </w:pPr>
      <w:rPr>
        <w:rFonts w:ascii="Arial" w:hAnsi="Arial" w:hint="default"/>
      </w:rPr>
    </w:lvl>
    <w:lvl w:ilvl="3" w:tplc="2870C7CE" w:tentative="1">
      <w:start w:val="1"/>
      <w:numFmt w:val="bullet"/>
      <w:lvlText w:val="–"/>
      <w:lvlJc w:val="left"/>
      <w:pPr>
        <w:tabs>
          <w:tab w:val="num" w:pos="2880"/>
        </w:tabs>
        <w:ind w:left="2880" w:hanging="360"/>
      </w:pPr>
      <w:rPr>
        <w:rFonts w:ascii="Arial" w:hAnsi="Arial" w:hint="default"/>
      </w:rPr>
    </w:lvl>
    <w:lvl w:ilvl="4" w:tplc="CE40FB6E" w:tentative="1">
      <w:start w:val="1"/>
      <w:numFmt w:val="bullet"/>
      <w:lvlText w:val="–"/>
      <w:lvlJc w:val="left"/>
      <w:pPr>
        <w:tabs>
          <w:tab w:val="num" w:pos="3600"/>
        </w:tabs>
        <w:ind w:left="3600" w:hanging="360"/>
      </w:pPr>
      <w:rPr>
        <w:rFonts w:ascii="Arial" w:hAnsi="Arial" w:hint="default"/>
      </w:rPr>
    </w:lvl>
    <w:lvl w:ilvl="5" w:tplc="76DA0232" w:tentative="1">
      <w:start w:val="1"/>
      <w:numFmt w:val="bullet"/>
      <w:lvlText w:val="–"/>
      <w:lvlJc w:val="left"/>
      <w:pPr>
        <w:tabs>
          <w:tab w:val="num" w:pos="4320"/>
        </w:tabs>
        <w:ind w:left="4320" w:hanging="360"/>
      </w:pPr>
      <w:rPr>
        <w:rFonts w:ascii="Arial" w:hAnsi="Arial" w:hint="default"/>
      </w:rPr>
    </w:lvl>
    <w:lvl w:ilvl="6" w:tplc="A5E81E44" w:tentative="1">
      <w:start w:val="1"/>
      <w:numFmt w:val="bullet"/>
      <w:lvlText w:val="–"/>
      <w:lvlJc w:val="left"/>
      <w:pPr>
        <w:tabs>
          <w:tab w:val="num" w:pos="5040"/>
        </w:tabs>
        <w:ind w:left="5040" w:hanging="360"/>
      </w:pPr>
      <w:rPr>
        <w:rFonts w:ascii="Arial" w:hAnsi="Arial" w:hint="default"/>
      </w:rPr>
    </w:lvl>
    <w:lvl w:ilvl="7" w:tplc="7758F118" w:tentative="1">
      <w:start w:val="1"/>
      <w:numFmt w:val="bullet"/>
      <w:lvlText w:val="–"/>
      <w:lvlJc w:val="left"/>
      <w:pPr>
        <w:tabs>
          <w:tab w:val="num" w:pos="5760"/>
        </w:tabs>
        <w:ind w:left="5760" w:hanging="360"/>
      </w:pPr>
      <w:rPr>
        <w:rFonts w:ascii="Arial" w:hAnsi="Arial" w:hint="default"/>
      </w:rPr>
    </w:lvl>
    <w:lvl w:ilvl="8" w:tplc="A9EC61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53C53DF"/>
    <w:multiLevelType w:val="hybridMultilevel"/>
    <w:tmpl w:val="AC7EDCD4"/>
    <w:lvl w:ilvl="0" w:tplc="717047C6">
      <w:start w:val="1"/>
      <w:numFmt w:val="bullet"/>
      <w:lvlText w:val="•"/>
      <w:lvlJc w:val="left"/>
      <w:pPr>
        <w:tabs>
          <w:tab w:val="num" w:pos="720"/>
        </w:tabs>
        <w:ind w:left="720" w:hanging="360"/>
      </w:pPr>
      <w:rPr>
        <w:rFonts w:ascii="Arial" w:hAnsi="Arial" w:hint="default"/>
      </w:rPr>
    </w:lvl>
    <w:lvl w:ilvl="1" w:tplc="0E343C30">
      <w:start w:val="1"/>
      <w:numFmt w:val="bullet"/>
      <w:lvlText w:val="•"/>
      <w:lvlJc w:val="left"/>
      <w:pPr>
        <w:tabs>
          <w:tab w:val="num" w:pos="1440"/>
        </w:tabs>
        <w:ind w:left="1440" w:hanging="360"/>
      </w:pPr>
      <w:rPr>
        <w:rFonts w:ascii="Arial" w:hAnsi="Arial" w:hint="default"/>
      </w:rPr>
    </w:lvl>
    <w:lvl w:ilvl="2" w:tplc="6AE08ED8" w:tentative="1">
      <w:start w:val="1"/>
      <w:numFmt w:val="bullet"/>
      <w:lvlText w:val="•"/>
      <w:lvlJc w:val="left"/>
      <w:pPr>
        <w:tabs>
          <w:tab w:val="num" w:pos="2160"/>
        </w:tabs>
        <w:ind w:left="2160" w:hanging="360"/>
      </w:pPr>
      <w:rPr>
        <w:rFonts w:ascii="Arial" w:hAnsi="Arial" w:hint="default"/>
      </w:rPr>
    </w:lvl>
    <w:lvl w:ilvl="3" w:tplc="9A006128" w:tentative="1">
      <w:start w:val="1"/>
      <w:numFmt w:val="bullet"/>
      <w:lvlText w:val="•"/>
      <w:lvlJc w:val="left"/>
      <w:pPr>
        <w:tabs>
          <w:tab w:val="num" w:pos="2880"/>
        </w:tabs>
        <w:ind w:left="2880" w:hanging="360"/>
      </w:pPr>
      <w:rPr>
        <w:rFonts w:ascii="Arial" w:hAnsi="Arial" w:hint="default"/>
      </w:rPr>
    </w:lvl>
    <w:lvl w:ilvl="4" w:tplc="B18CB60E" w:tentative="1">
      <w:start w:val="1"/>
      <w:numFmt w:val="bullet"/>
      <w:lvlText w:val="•"/>
      <w:lvlJc w:val="left"/>
      <w:pPr>
        <w:tabs>
          <w:tab w:val="num" w:pos="3600"/>
        </w:tabs>
        <w:ind w:left="3600" w:hanging="360"/>
      </w:pPr>
      <w:rPr>
        <w:rFonts w:ascii="Arial" w:hAnsi="Arial" w:hint="default"/>
      </w:rPr>
    </w:lvl>
    <w:lvl w:ilvl="5" w:tplc="C234DF06" w:tentative="1">
      <w:start w:val="1"/>
      <w:numFmt w:val="bullet"/>
      <w:lvlText w:val="•"/>
      <w:lvlJc w:val="left"/>
      <w:pPr>
        <w:tabs>
          <w:tab w:val="num" w:pos="4320"/>
        </w:tabs>
        <w:ind w:left="4320" w:hanging="360"/>
      </w:pPr>
      <w:rPr>
        <w:rFonts w:ascii="Arial" w:hAnsi="Arial" w:hint="default"/>
      </w:rPr>
    </w:lvl>
    <w:lvl w:ilvl="6" w:tplc="68A89040" w:tentative="1">
      <w:start w:val="1"/>
      <w:numFmt w:val="bullet"/>
      <w:lvlText w:val="•"/>
      <w:lvlJc w:val="left"/>
      <w:pPr>
        <w:tabs>
          <w:tab w:val="num" w:pos="5040"/>
        </w:tabs>
        <w:ind w:left="5040" w:hanging="360"/>
      </w:pPr>
      <w:rPr>
        <w:rFonts w:ascii="Arial" w:hAnsi="Arial" w:hint="default"/>
      </w:rPr>
    </w:lvl>
    <w:lvl w:ilvl="7" w:tplc="89F4E112" w:tentative="1">
      <w:start w:val="1"/>
      <w:numFmt w:val="bullet"/>
      <w:lvlText w:val="•"/>
      <w:lvlJc w:val="left"/>
      <w:pPr>
        <w:tabs>
          <w:tab w:val="num" w:pos="5760"/>
        </w:tabs>
        <w:ind w:left="5760" w:hanging="360"/>
      </w:pPr>
      <w:rPr>
        <w:rFonts w:ascii="Arial" w:hAnsi="Arial" w:hint="default"/>
      </w:rPr>
    </w:lvl>
    <w:lvl w:ilvl="8" w:tplc="2C7608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6BC5FF4"/>
    <w:multiLevelType w:val="hybridMultilevel"/>
    <w:tmpl w:val="B3CE63BE"/>
    <w:lvl w:ilvl="0" w:tplc="CF58F42C">
      <w:start w:val="1"/>
      <w:numFmt w:val="bullet"/>
      <w:lvlText w:val="•"/>
      <w:lvlJc w:val="left"/>
      <w:pPr>
        <w:tabs>
          <w:tab w:val="num" w:pos="720"/>
        </w:tabs>
        <w:ind w:left="720" w:hanging="360"/>
      </w:pPr>
      <w:rPr>
        <w:rFonts w:ascii="Arial" w:hAnsi="Arial" w:hint="default"/>
      </w:rPr>
    </w:lvl>
    <w:lvl w:ilvl="1" w:tplc="E2403E4A">
      <w:numFmt w:val="bullet"/>
      <w:lvlText w:val="–"/>
      <w:lvlJc w:val="left"/>
      <w:pPr>
        <w:tabs>
          <w:tab w:val="num" w:pos="1440"/>
        </w:tabs>
        <w:ind w:left="1440" w:hanging="360"/>
      </w:pPr>
      <w:rPr>
        <w:rFonts w:ascii="Arial" w:hAnsi="Arial" w:hint="default"/>
      </w:rPr>
    </w:lvl>
    <w:lvl w:ilvl="2" w:tplc="FC9C8690" w:tentative="1">
      <w:start w:val="1"/>
      <w:numFmt w:val="bullet"/>
      <w:lvlText w:val="•"/>
      <w:lvlJc w:val="left"/>
      <w:pPr>
        <w:tabs>
          <w:tab w:val="num" w:pos="2160"/>
        </w:tabs>
        <w:ind w:left="2160" w:hanging="360"/>
      </w:pPr>
      <w:rPr>
        <w:rFonts w:ascii="Arial" w:hAnsi="Arial" w:hint="default"/>
      </w:rPr>
    </w:lvl>
    <w:lvl w:ilvl="3" w:tplc="D974B39C" w:tentative="1">
      <w:start w:val="1"/>
      <w:numFmt w:val="bullet"/>
      <w:lvlText w:val="•"/>
      <w:lvlJc w:val="left"/>
      <w:pPr>
        <w:tabs>
          <w:tab w:val="num" w:pos="2880"/>
        </w:tabs>
        <w:ind w:left="2880" w:hanging="360"/>
      </w:pPr>
      <w:rPr>
        <w:rFonts w:ascii="Arial" w:hAnsi="Arial" w:hint="default"/>
      </w:rPr>
    </w:lvl>
    <w:lvl w:ilvl="4" w:tplc="E60A960A" w:tentative="1">
      <w:start w:val="1"/>
      <w:numFmt w:val="bullet"/>
      <w:lvlText w:val="•"/>
      <w:lvlJc w:val="left"/>
      <w:pPr>
        <w:tabs>
          <w:tab w:val="num" w:pos="3600"/>
        </w:tabs>
        <w:ind w:left="3600" w:hanging="360"/>
      </w:pPr>
      <w:rPr>
        <w:rFonts w:ascii="Arial" w:hAnsi="Arial" w:hint="default"/>
      </w:rPr>
    </w:lvl>
    <w:lvl w:ilvl="5" w:tplc="97D2B96E" w:tentative="1">
      <w:start w:val="1"/>
      <w:numFmt w:val="bullet"/>
      <w:lvlText w:val="•"/>
      <w:lvlJc w:val="left"/>
      <w:pPr>
        <w:tabs>
          <w:tab w:val="num" w:pos="4320"/>
        </w:tabs>
        <w:ind w:left="4320" w:hanging="360"/>
      </w:pPr>
      <w:rPr>
        <w:rFonts w:ascii="Arial" w:hAnsi="Arial" w:hint="default"/>
      </w:rPr>
    </w:lvl>
    <w:lvl w:ilvl="6" w:tplc="4B44BFC4" w:tentative="1">
      <w:start w:val="1"/>
      <w:numFmt w:val="bullet"/>
      <w:lvlText w:val="•"/>
      <w:lvlJc w:val="left"/>
      <w:pPr>
        <w:tabs>
          <w:tab w:val="num" w:pos="5040"/>
        </w:tabs>
        <w:ind w:left="5040" w:hanging="360"/>
      </w:pPr>
      <w:rPr>
        <w:rFonts w:ascii="Arial" w:hAnsi="Arial" w:hint="default"/>
      </w:rPr>
    </w:lvl>
    <w:lvl w:ilvl="7" w:tplc="77DE0CE2" w:tentative="1">
      <w:start w:val="1"/>
      <w:numFmt w:val="bullet"/>
      <w:lvlText w:val="•"/>
      <w:lvlJc w:val="left"/>
      <w:pPr>
        <w:tabs>
          <w:tab w:val="num" w:pos="5760"/>
        </w:tabs>
        <w:ind w:left="5760" w:hanging="360"/>
      </w:pPr>
      <w:rPr>
        <w:rFonts w:ascii="Arial" w:hAnsi="Arial" w:hint="default"/>
      </w:rPr>
    </w:lvl>
    <w:lvl w:ilvl="8" w:tplc="9E52400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6"/>
  </w:num>
  <w:num w:numId="3">
    <w:abstractNumId w:val="10"/>
  </w:num>
  <w:num w:numId="4">
    <w:abstractNumId w:val="4"/>
  </w:num>
  <w:num w:numId="5">
    <w:abstractNumId w:val="2"/>
  </w:num>
  <w:num w:numId="6">
    <w:abstractNumId w:val="5"/>
  </w:num>
  <w:num w:numId="7">
    <w:abstractNumId w:val="8"/>
  </w:num>
  <w:num w:numId="8">
    <w:abstractNumId w:val="7"/>
  </w:num>
  <w:num w:numId="9">
    <w:abstractNumId w:val="9"/>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121828"/>
    <w:rsid w:val="00177147"/>
    <w:rsid w:val="001B5D0A"/>
    <w:rsid w:val="001C663E"/>
    <w:rsid w:val="002134C0"/>
    <w:rsid w:val="00247A08"/>
    <w:rsid w:val="002870EA"/>
    <w:rsid w:val="002F4FA3"/>
    <w:rsid w:val="003038A0"/>
    <w:rsid w:val="004B27F5"/>
    <w:rsid w:val="004D1584"/>
    <w:rsid w:val="004D1911"/>
    <w:rsid w:val="004F04FC"/>
    <w:rsid w:val="0057184D"/>
    <w:rsid w:val="00572BA4"/>
    <w:rsid w:val="005B410D"/>
    <w:rsid w:val="005C1EEA"/>
    <w:rsid w:val="005D1B1F"/>
    <w:rsid w:val="006C63A4"/>
    <w:rsid w:val="007A3BE1"/>
    <w:rsid w:val="007C626C"/>
    <w:rsid w:val="00891F0D"/>
    <w:rsid w:val="00924CB2"/>
    <w:rsid w:val="00951300"/>
    <w:rsid w:val="009D596C"/>
    <w:rsid w:val="009E18B6"/>
    <w:rsid w:val="009F52D7"/>
    <w:rsid w:val="00A211CC"/>
    <w:rsid w:val="00AF1766"/>
    <w:rsid w:val="00B8567C"/>
    <w:rsid w:val="00C422E3"/>
    <w:rsid w:val="00CD0F63"/>
    <w:rsid w:val="00D34A9D"/>
    <w:rsid w:val="00DB6943"/>
    <w:rsid w:val="00DF1ED2"/>
    <w:rsid w:val="00DF21F8"/>
    <w:rsid w:val="00E5586A"/>
    <w:rsid w:val="00E9138B"/>
    <w:rsid w:val="00EA4823"/>
    <w:rsid w:val="00ED3B05"/>
    <w:rsid w:val="00F441E8"/>
    <w:rsid w:val="00F809CE"/>
    <w:rsid w:val="00FB3A74"/>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rsid w:val="00FB3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EA4823"/>
    <w:pPr>
      <w:keepNext/>
      <w:keepLines/>
      <w:jc w:val="left"/>
    </w:pPr>
    <w:rPr>
      <w:rFonts w:ascii="Arial" w:eastAsia="Times New Roman" w:hAnsi="Arial"/>
      <w:sz w:val="18"/>
      <w:szCs w:val="20"/>
      <w:lang w:val="en-GB"/>
    </w:rPr>
  </w:style>
  <w:style w:type="paragraph" w:customStyle="1" w:styleId="TAC">
    <w:name w:val="TAC"/>
    <w:basedOn w:val="TAL"/>
    <w:link w:val="TACChar"/>
    <w:qFormat/>
    <w:rsid w:val="00EA4823"/>
    <w:pPr>
      <w:jc w:val="center"/>
    </w:pPr>
  </w:style>
  <w:style w:type="character" w:customStyle="1" w:styleId="TALCar">
    <w:name w:val="TAL Car"/>
    <w:link w:val="TAL"/>
    <w:qFormat/>
    <w:rsid w:val="00EA4823"/>
    <w:rPr>
      <w:rFonts w:ascii="Arial" w:eastAsia="Times New Roman" w:hAnsi="Arial" w:cs="Times New Roman"/>
      <w:sz w:val="18"/>
      <w:szCs w:val="20"/>
      <w:lang w:val="en-GB"/>
    </w:rPr>
  </w:style>
  <w:style w:type="character" w:customStyle="1" w:styleId="TACChar">
    <w:name w:val="TAC Char"/>
    <w:link w:val="TAC"/>
    <w:qFormat/>
    <w:rsid w:val="00EA4823"/>
    <w:rPr>
      <w:rFonts w:ascii="Arial" w:eastAsia="Times New Roman" w:hAnsi="Arial" w:cs="Times New Roman"/>
      <w:sz w:val="18"/>
      <w:szCs w:val="20"/>
      <w:lang w:val="en-GB"/>
    </w:rPr>
  </w:style>
  <w:style w:type="paragraph" w:styleId="Caption">
    <w:name w:val="caption"/>
    <w:basedOn w:val="Normal"/>
    <w:next w:val="Normal"/>
    <w:uiPriority w:val="35"/>
    <w:unhideWhenUsed/>
    <w:qFormat/>
    <w:rsid w:val="00EA482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79450">
      <w:bodyDiv w:val="1"/>
      <w:marLeft w:val="0"/>
      <w:marRight w:val="0"/>
      <w:marTop w:val="0"/>
      <w:marBottom w:val="0"/>
      <w:divBdr>
        <w:top w:val="none" w:sz="0" w:space="0" w:color="auto"/>
        <w:left w:val="none" w:sz="0" w:space="0" w:color="auto"/>
        <w:bottom w:val="none" w:sz="0" w:space="0" w:color="auto"/>
        <w:right w:val="none" w:sz="0" w:space="0" w:color="auto"/>
      </w:divBdr>
      <w:divsChild>
        <w:div w:id="1890458270">
          <w:marLeft w:val="547"/>
          <w:marRight w:val="0"/>
          <w:marTop w:val="86"/>
          <w:marBottom w:val="0"/>
          <w:divBdr>
            <w:top w:val="none" w:sz="0" w:space="0" w:color="auto"/>
            <w:left w:val="none" w:sz="0" w:space="0" w:color="auto"/>
            <w:bottom w:val="none" w:sz="0" w:space="0" w:color="auto"/>
            <w:right w:val="none" w:sz="0" w:space="0" w:color="auto"/>
          </w:divBdr>
        </w:div>
        <w:div w:id="1055664366">
          <w:marLeft w:val="1166"/>
          <w:marRight w:val="0"/>
          <w:marTop w:val="77"/>
          <w:marBottom w:val="0"/>
          <w:divBdr>
            <w:top w:val="none" w:sz="0" w:space="0" w:color="auto"/>
            <w:left w:val="none" w:sz="0" w:space="0" w:color="auto"/>
            <w:bottom w:val="none" w:sz="0" w:space="0" w:color="auto"/>
            <w:right w:val="none" w:sz="0" w:space="0" w:color="auto"/>
          </w:divBdr>
        </w:div>
        <w:div w:id="1560706097">
          <w:marLeft w:val="1166"/>
          <w:marRight w:val="0"/>
          <w:marTop w:val="77"/>
          <w:marBottom w:val="0"/>
          <w:divBdr>
            <w:top w:val="none" w:sz="0" w:space="0" w:color="auto"/>
            <w:left w:val="none" w:sz="0" w:space="0" w:color="auto"/>
            <w:bottom w:val="none" w:sz="0" w:space="0" w:color="auto"/>
            <w:right w:val="none" w:sz="0" w:space="0" w:color="auto"/>
          </w:divBdr>
        </w:div>
        <w:div w:id="509101359">
          <w:marLeft w:val="547"/>
          <w:marRight w:val="0"/>
          <w:marTop w:val="86"/>
          <w:marBottom w:val="0"/>
          <w:divBdr>
            <w:top w:val="none" w:sz="0" w:space="0" w:color="auto"/>
            <w:left w:val="none" w:sz="0" w:space="0" w:color="auto"/>
            <w:bottom w:val="none" w:sz="0" w:space="0" w:color="auto"/>
            <w:right w:val="none" w:sz="0" w:space="0" w:color="auto"/>
          </w:divBdr>
        </w:div>
        <w:div w:id="1614750857">
          <w:marLeft w:val="1166"/>
          <w:marRight w:val="0"/>
          <w:marTop w:val="77"/>
          <w:marBottom w:val="0"/>
          <w:divBdr>
            <w:top w:val="none" w:sz="0" w:space="0" w:color="auto"/>
            <w:left w:val="none" w:sz="0" w:space="0" w:color="auto"/>
            <w:bottom w:val="none" w:sz="0" w:space="0" w:color="auto"/>
            <w:right w:val="none" w:sz="0" w:space="0" w:color="auto"/>
          </w:divBdr>
        </w:div>
        <w:div w:id="787895312">
          <w:marLeft w:val="1166"/>
          <w:marRight w:val="0"/>
          <w:marTop w:val="77"/>
          <w:marBottom w:val="0"/>
          <w:divBdr>
            <w:top w:val="none" w:sz="0" w:space="0" w:color="auto"/>
            <w:left w:val="none" w:sz="0" w:space="0" w:color="auto"/>
            <w:bottom w:val="none" w:sz="0" w:space="0" w:color="auto"/>
            <w:right w:val="none" w:sz="0" w:space="0" w:color="auto"/>
          </w:divBdr>
        </w:div>
        <w:div w:id="1432818349">
          <w:marLeft w:val="547"/>
          <w:marRight w:val="0"/>
          <w:marTop w:val="86"/>
          <w:marBottom w:val="0"/>
          <w:divBdr>
            <w:top w:val="none" w:sz="0" w:space="0" w:color="auto"/>
            <w:left w:val="none" w:sz="0" w:space="0" w:color="auto"/>
            <w:bottom w:val="none" w:sz="0" w:space="0" w:color="auto"/>
            <w:right w:val="none" w:sz="0" w:space="0" w:color="auto"/>
          </w:divBdr>
        </w:div>
        <w:div w:id="1231689931">
          <w:marLeft w:val="1166"/>
          <w:marRight w:val="0"/>
          <w:marTop w:val="77"/>
          <w:marBottom w:val="0"/>
          <w:divBdr>
            <w:top w:val="none" w:sz="0" w:space="0" w:color="auto"/>
            <w:left w:val="none" w:sz="0" w:space="0" w:color="auto"/>
            <w:bottom w:val="none" w:sz="0" w:space="0" w:color="auto"/>
            <w:right w:val="none" w:sz="0" w:space="0" w:color="auto"/>
          </w:divBdr>
        </w:div>
        <w:div w:id="2143648279">
          <w:marLeft w:val="1166"/>
          <w:marRight w:val="0"/>
          <w:marTop w:val="77"/>
          <w:marBottom w:val="0"/>
          <w:divBdr>
            <w:top w:val="none" w:sz="0" w:space="0" w:color="auto"/>
            <w:left w:val="none" w:sz="0" w:space="0" w:color="auto"/>
            <w:bottom w:val="none" w:sz="0" w:space="0" w:color="auto"/>
            <w:right w:val="none" w:sz="0" w:space="0" w:color="auto"/>
          </w:divBdr>
        </w:div>
        <w:div w:id="269506269">
          <w:marLeft w:val="547"/>
          <w:marRight w:val="0"/>
          <w:marTop w:val="86"/>
          <w:marBottom w:val="0"/>
          <w:divBdr>
            <w:top w:val="none" w:sz="0" w:space="0" w:color="auto"/>
            <w:left w:val="none" w:sz="0" w:space="0" w:color="auto"/>
            <w:bottom w:val="none" w:sz="0" w:space="0" w:color="auto"/>
            <w:right w:val="none" w:sz="0" w:space="0" w:color="auto"/>
          </w:divBdr>
        </w:div>
        <w:div w:id="1044059715">
          <w:marLeft w:val="1166"/>
          <w:marRight w:val="0"/>
          <w:marTop w:val="77"/>
          <w:marBottom w:val="0"/>
          <w:divBdr>
            <w:top w:val="none" w:sz="0" w:space="0" w:color="auto"/>
            <w:left w:val="none" w:sz="0" w:space="0" w:color="auto"/>
            <w:bottom w:val="none" w:sz="0" w:space="0" w:color="auto"/>
            <w:right w:val="none" w:sz="0" w:space="0" w:color="auto"/>
          </w:divBdr>
        </w:div>
        <w:div w:id="1522863684">
          <w:marLeft w:val="547"/>
          <w:marRight w:val="0"/>
          <w:marTop w:val="86"/>
          <w:marBottom w:val="0"/>
          <w:divBdr>
            <w:top w:val="none" w:sz="0" w:space="0" w:color="auto"/>
            <w:left w:val="none" w:sz="0" w:space="0" w:color="auto"/>
            <w:bottom w:val="none" w:sz="0" w:space="0" w:color="auto"/>
            <w:right w:val="none" w:sz="0" w:space="0" w:color="auto"/>
          </w:divBdr>
        </w:div>
        <w:div w:id="1838769917">
          <w:marLeft w:val="1166"/>
          <w:marRight w:val="0"/>
          <w:marTop w:val="77"/>
          <w:marBottom w:val="0"/>
          <w:divBdr>
            <w:top w:val="none" w:sz="0" w:space="0" w:color="auto"/>
            <w:left w:val="none" w:sz="0" w:space="0" w:color="auto"/>
            <w:bottom w:val="none" w:sz="0" w:space="0" w:color="auto"/>
            <w:right w:val="none" w:sz="0" w:space="0" w:color="auto"/>
          </w:divBdr>
        </w:div>
      </w:divsChild>
    </w:div>
    <w:div w:id="250236127">
      <w:bodyDiv w:val="1"/>
      <w:marLeft w:val="0"/>
      <w:marRight w:val="0"/>
      <w:marTop w:val="0"/>
      <w:marBottom w:val="0"/>
      <w:divBdr>
        <w:top w:val="none" w:sz="0" w:space="0" w:color="auto"/>
        <w:left w:val="none" w:sz="0" w:space="0" w:color="auto"/>
        <w:bottom w:val="none" w:sz="0" w:space="0" w:color="auto"/>
        <w:right w:val="none" w:sz="0" w:space="0" w:color="auto"/>
      </w:divBdr>
      <w:divsChild>
        <w:div w:id="674655005">
          <w:marLeft w:val="1166"/>
          <w:marRight w:val="0"/>
          <w:marTop w:val="77"/>
          <w:marBottom w:val="0"/>
          <w:divBdr>
            <w:top w:val="none" w:sz="0" w:space="0" w:color="auto"/>
            <w:left w:val="none" w:sz="0" w:space="0" w:color="auto"/>
            <w:bottom w:val="none" w:sz="0" w:space="0" w:color="auto"/>
            <w:right w:val="none" w:sz="0" w:space="0" w:color="auto"/>
          </w:divBdr>
        </w:div>
        <w:div w:id="877930861">
          <w:marLeft w:val="1800"/>
          <w:marRight w:val="0"/>
          <w:marTop w:val="67"/>
          <w:marBottom w:val="0"/>
          <w:divBdr>
            <w:top w:val="none" w:sz="0" w:space="0" w:color="auto"/>
            <w:left w:val="none" w:sz="0" w:space="0" w:color="auto"/>
            <w:bottom w:val="none" w:sz="0" w:space="0" w:color="auto"/>
            <w:right w:val="none" w:sz="0" w:space="0" w:color="auto"/>
          </w:divBdr>
        </w:div>
        <w:div w:id="280066530">
          <w:marLeft w:val="1800"/>
          <w:marRight w:val="0"/>
          <w:marTop w:val="67"/>
          <w:marBottom w:val="0"/>
          <w:divBdr>
            <w:top w:val="none" w:sz="0" w:space="0" w:color="auto"/>
            <w:left w:val="none" w:sz="0" w:space="0" w:color="auto"/>
            <w:bottom w:val="none" w:sz="0" w:space="0" w:color="auto"/>
            <w:right w:val="none" w:sz="0" w:space="0" w:color="auto"/>
          </w:divBdr>
        </w:div>
        <w:div w:id="780076819">
          <w:marLeft w:val="1800"/>
          <w:marRight w:val="0"/>
          <w:marTop w:val="67"/>
          <w:marBottom w:val="0"/>
          <w:divBdr>
            <w:top w:val="none" w:sz="0" w:space="0" w:color="auto"/>
            <w:left w:val="none" w:sz="0" w:space="0" w:color="auto"/>
            <w:bottom w:val="none" w:sz="0" w:space="0" w:color="auto"/>
            <w:right w:val="none" w:sz="0" w:space="0" w:color="auto"/>
          </w:divBdr>
        </w:div>
        <w:div w:id="1762409251">
          <w:marLeft w:val="1166"/>
          <w:marRight w:val="0"/>
          <w:marTop w:val="77"/>
          <w:marBottom w:val="0"/>
          <w:divBdr>
            <w:top w:val="none" w:sz="0" w:space="0" w:color="auto"/>
            <w:left w:val="none" w:sz="0" w:space="0" w:color="auto"/>
            <w:bottom w:val="none" w:sz="0" w:space="0" w:color="auto"/>
            <w:right w:val="none" w:sz="0" w:space="0" w:color="auto"/>
          </w:divBdr>
        </w:div>
        <w:div w:id="273024454">
          <w:marLeft w:val="1800"/>
          <w:marRight w:val="0"/>
          <w:marTop w:val="67"/>
          <w:marBottom w:val="0"/>
          <w:divBdr>
            <w:top w:val="none" w:sz="0" w:space="0" w:color="auto"/>
            <w:left w:val="none" w:sz="0" w:space="0" w:color="auto"/>
            <w:bottom w:val="none" w:sz="0" w:space="0" w:color="auto"/>
            <w:right w:val="none" w:sz="0" w:space="0" w:color="auto"/>
          </w:divBdr>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37427794">
      <w:bodyDiv w:val="1"/>
      <w:marLeft w:val="0"/>
      <w:marRight w:val="0"/>
      <w:marTop w:val="0"/>
      <w:marBottom w:val="0"/>
      <w:divBdr>
        <w:top w:val="none" w:sz="0" w:space="0" w:color="auto"/>
        <w:left w:val="none" w:sz="0" w:space="0" w:color="auto"/>
        <w:bottom w:val="none" w:sz="0" w:space="0" w:color="auto"/>
        <w:right w:val="none" w:sz="0" w:space="0" w:color="auto"/>
      </w:divBdr>
      <w:divsChild>
        <w:div w:id="1601257774">
          <w:marLeft w:val="1166"/>
          <w:marRight w:val="0"/>
          <w:marTop w:val="77"/>
          <w:marBottom w:val="0"/>
          <w:divBdr>
            <w:top w:val="none" w:sz="0" w:space="0" w:color="auto"/>
            <w:left w:val="none" w:sz="0" w:space="0" w:color="auto"/>
            <w:bottom w:val="none" w:sz="0" w:space="0" w:color="auto"/>
            <w:right w:val="none" w:sz="0" w:space="0" w:color="auto"/>
          </w:divBdr>
        </w:div>
        <w:div w:id="1261836394">
          <w:marLeft w:val="1800"/>
          <w:marRight w:val="0"/>
          <w:marTop w:val="67"/>
          <w:marBottom w:val="0"/>
          <w:divBdr>
            <w:top w:val="none" w:sz="0" w:space="0" w:color="auto"/>
            <w:left w:val="none" w:sz="0" w:space="0" w:color="auto"/>
            <w:bottom w:val="none" w:sz="0" w:space="0" w:color="auto"/>
            <w:right w:val="none" w:sz="0" w:space="0" w:color="auto"/>
          </w:divBdr>
        </w:div>
        <w:div w:id="1116363129">
          <w:marLeft w:val="1800"/>
          <w:marRight w:val="0"/>
          <w:marTop w:val="67"/>
          <w:marBottom w:val="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5595356">
      <w:bodyDiv w:val="1"/>
      <w:marLeft w:val="0"/>
      <w:marRight w:val="0"/>
      <w:marTop w:val="0"/>
      <w:marBottom w:val="0"/>
      <w:divBdr>
        <w:top w:val="none" w:sz="0" w:space="0" w:color="auto"/>
        <w:left w:val="none" w:sz="0" w:space="0" w:color="auto"/>
        <w:bottom w:val="none" w:sz="0" w:space="0" w:color="auto"/>
        <w:right w:val="none" w:sz="0" w:space="0" w:color="auto"/>
      </w:divBdr>
      <w:divsChild>
        <w:div w:id="1521120394">
          <w:marLeft w:val="547"/>
          <w:marRight w:val="0"/>
          <w:marTop w:val="86"/>
          <w:marBottom w:val="0"/>
          <w:divBdr>
            <w:top w:val="none" w:sz="0" w:space="0" w:color="auto"/>
            <w:left w:val="none" w:sz="0" w:space="0" w:color="auto"/>
            <w:bottom w:val="none" w:sz="0" w:space="0" w:color="auto"/>
            <w:right w:val="none" w:sz="0" w:space="0" w:color="auto"/>
          </w:divBdr>
        </w:div>
        <w:div w:id="958145788">
          <w:marLeft w:val="1166"/>
          <w:marRight w:val="0"/>
          <w:marTop w:val="77"/>
          <w:marBottom w:val="0"/>
          <w:divBdr>
            <w:top w:val="none" w:sz="0" w:space="0" w:color="auto"/>
            <w:left w:val="none" w:sz="0" w:space="0" w:color="auto"/>
            <w:bottom w:val="none" w:sz="0" w:space="0" w:color="auto"/>
            <w:right w:val="none" w:sz="0" w:space="0" w:color="auto"/>
          </w:divBdr>
        </w:div>
        <w:div w:id="1549144195">
          <w:marLeft w:val="1166"/>
          <w:marRight w:val="0"/>
          <w:marTop w:val="77"/>
          <w:marBottom w:val="0"/>
          <w:divBdr>
            <w:top w:val="none" w:sz="0" w:space="0" w:color="auto"/>
            <w:left w:val="none" w:sz="0" w:space="0" w:color="auto"/>
            <w:bottom w:val="none" w:sz="0" w:space="0" w:color="auto"/>
            <w:right w:val="none" w:sz="0" w:space="0" w:color="auto"/>
          </w:divBdr>
        </w:div>
        <w:div w:id="431046200">
          <w:marLeft w:val="547"/>
          <w:marRight w:val="0"/>
          <w:marTop w:val="86"/>
          <w:marBottom w:val="0"/>
          <w:divBdr>
            <w:top w:val="none" w:sz="0" w:space="0" w:color="auto"/>
            <w:left w:val="none" w:sz="0" w:space="0" w:color="auto"/>
            <w:bottom w:val="none" w:sz="0" w:space="0" w:color="auto"/>
            <w:right w:val="none" w:sz="0" w:space="0" w:color="auto"/>
          </w:divBdr>
        </w:div>
        <w:div w:id="1509179260">
          <w:marLeft w:val="1166"/>
          <w:marRight w:val="0"/>
          <w:marTop w:val="77"/>
          <w:marBottom w:val="0"/>
          <w:divBdr>
            <w:top w:val="none" w:sz="0" w:space="0" w:color="auto"/>
            <w:left w:val="none" w:sz="0" w:space="0" w:color="auto"/>
            <w:bottom w:val="none" w:sz="0" w:space="0" w:color="auto"/>
            <w:right w:val="none" w:sz="0" w:space="0" w:color="auto"/>
          </w:divBdr>
        </w:div>
        <w:div w:id="143551333">
          <w:marLeft w:val="1166"/>
          <w:marRight w:val="0"/>
          <w:marTop w:val="77"/>
          <w:marBottom w:val="0"/>
          <w:divBdr>
            <w:top w:val="none" w:sz="0" w:space="0" w:color="auto"/>
            <w:left w:val="none" w:sz="0" w:space="0" w:color="auto"/>
            <w:bottom w:val="none" w:sz="0" w:space="0" w:color="auto"/>
            <w:right w:val="none" w:sz="0" w:space="0" w:color="auto"/>
          </w:divBdr>
        </w:div>
        <w:div w:id="1845627387">
          <w:marLeft w:val="1166"/>
          <w:marRight w:val="0"/>
          <w:marTop w:val="77"/>
          <w:marBottom w:val="0"/>
          <w:divBdr>
            <w:top w:val="none" w:sz="0" w:space="0" w:color="auto"/>
            <w:left w:val="none" w:sz="0" w:space="0" w:color="auto"/>
            <w:bottom w:val="none" w:sz="0" w:space="0" w:color="auto"/>
            <w:right w:val="none" w:sz="0" w:space="0" w:color="auto"/>
          </w:divBdr>
        </w:div>
        <w:div w:id="2033997446">
          <w:marLeft w:val="1166"/>
          <w:marRight w:val="0"/>
          <w:marTop w:val="77"/>
          <w:marBottom w:val="0"/>
          <w:divBdr>
            <w:top w:val="none" w:sz="0" w:space="0" w:color="auto"/>
            <w:left w:val="none" w:sz="0" w:space="0" w:color="auto"/>
            <w:bottom w:val="none" w:sz="0" w:space="0" w:color="auto"/>
            <w:right w:val="none" w:sz="0" w:space="0" w:color="auto"/>
          </w:divBdr>
        </w:div>
        <w:div w:id="326056788">
          <w:marLeft w:val="547"/>
          <w:marRight w:val="0"/>
          <w:marTop w:val="86"/>
          <w:marBottom w:val="0"/>
          <w:divBdr>
            <w:top w:val="none" w:sz="0" w:space="0" w:color="auto"/>
            <w:left w:val="none" w:sz="0" w:space="0" w:color="auto"/>
            <w:bottom w:val="none" w:sz="0" w:space="0" w:color="auto"/>
            <w:right w:val="none" w:sz="0" w:space="0" w:color="auto"/>
          </w:divBdr>
        </w:div>
        <w:div w:id="598637752">
          <w:marLeft w:val="1166"/>
          <w:marRight w:val="0"/>
          <w:marTop w:val="77"/>
          <w:marBottom w:val="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2056810574">
      <w:bodyDiv w:val="1"/>
      <w:marLeft w:val="0"/>
      <w:marRight w:val="0"/>
      <w:marTop w:val="0"/>
      <w:marBottom w:val="0"/>
      <w:divBdr>
        <w:top w:val="none" w:sz="0" w:space="0" w:color="auto"/>
        <w:left w:val="none" w:sz="0" w:space="0" w:color="auto"/>
        <w:bottom w:val="none" w:sz="0" w:space="0" w:color="auto"/>
        <w:right w:val="none" w:sz="0" w:space="0" w:color="auto"/>
      </w:divBdr>
      <w:divsChild>
        <w:div w:id="129255089">
          <w:marLeft w:val="547"/>
          <w:marRight w:val="0"/>
          <w:marTop w:val="86"/>
          <w:marBottom w:val="0"/>
          <w:divBdr>
            <w:top w:val="none" w:sz="0" w:space="0" w:color="auto"/>
            <w:left w:val="none" w:sz="0" w:space="0" w:color="auto"/>
            <w:bottom w:val="none" w:sz="0" w:space="0" w:color="auto"/>
            <w:right w:val="none" w:sz="0" w:space="0" w:color="auto"/>
          </w:divBdr>
        </w:div>
        <w:div w:id="2064057087">
          <w:marLeft w:val="1166"/>
          <w:marRight w:val="0"/>
          <w:marTop w:val="77"/>
          <w:marBottom w:val="0"/>
          <w:divBdr>
            <w:top w:val="none" w:sz="0" w:space="0" w:color="auto"/>
            <w:left w:val="none" w:sz="0" w:space="0" w:color="auto"/>
            <w:bottom w:val="none" w:sz="0" w:space="0" w:color="auto"/>
            <w:right w:val="none" w:sz="0" w:space="0" w:color="auto"/>
          </w:divBdr>
        </w:div>
        <w:div w:id="592860756">
          <w:marLeft w:val="1166"/>
          <w:marRight w:val="0"/>
          <w:marTop w:val="77"/>
          <w:marBottom w:val="0"/>
          <w:divBdr>
            <w:top w:val="none" w:sz="0" w:space="0" w:color="auto"/>
            <w:left w:val="none" w:sz="0" w:space="0" w:color="auto"/>
            <w:bottom w:val="none" w:sz="0" w:space="0" w:color="auto"/>
            <w:right w:val="none" w:sz="0" w:space="0" w:color="auto"/>
          </w:divBdr>
        </w:div>
        <w:div w:id="1756703876">
          <w:marLeft w:val="547"/>
          <w:marRight w:val="0"/>
          <w:marTop w:val="86"/>
          <w:marBottom w:val="0"/>
          <w:divBdr>
            <w:top w:val="none" w:sz="0" w:space="0" w:color="auto"/>
            <w:left w:val="none" w:sz="0" w:space="0" w:color="auto"/>
            <w:bottom w:val="none" w:sz="0" w:space="0" w:color="auto"/>
            <w:right w:val="none" w:sz="0" w:space="0" w:color="auto"/>
          </w:divBdr>
        </w:div>
        <w:div w:id="1986740307">
          <w:marLeft w:val="1166"/>
          <w:marRight w:val="0"/>
          <w:marTop w:val="77"/>
          <w:marBottom w:val="0"/>
          <w:divBdr>
            <w:top w:val="none" w:sz="0" w:space="0" w:color="auto"/>
            <w:left w:val="none" w:sz="0" w:space="0" w:color="auto"/>
            <w:bottom w:val="none" w:sz="0" w:space="0" w:color="auto"/>
            <w:right w:val="none" w:sz="0" w:space="0" w:color="auto"/>
          </w:divBdr>
        </w:div>
        <w:div w:id="1180194810">
          <w:marLeft w:val="547"/>
          <w:marRight w:val="0"/>
          <w:marTop w:val="86"/>
          <w:marBottom w:val="0"/>
          <w:divBdr>
            <w:top w:val="none" w:sz="0" w:space="0" w:color="auto"/>
            <w:left w:val="none" w:sz="0" w:space="0" w:color="auto"/>
            <w:bottom w:val="none" w:sz="0" w:space="0" w:color="auto"/>
            <w:right w:val="none" w:sz="0" w:space="0" w:color="auto"/>
          </w:divBdr>
        </w:div>
        <w:div w:id="2130542404">
          <w:marLeft w:val="1166"/>
          <w:marRight w:val="0"/>
          <w:marTop w:val="77"/>
          <w:marBottom w:val="0"/>
          <w:divBdr>
            <w:top w:val="none" w:sz="0" w:space="0" w:color="auto"/>
            <w:left w:val="none" w:sz="0" w:space="0" w:color="auto"/>
            <w:bottom w:val="none" w:sz="0" w:space="0" w:color="auto"/>
            <w:right w:val="none" w:sz="0" w:space="0" w:color="auto"/>
          </w:divBdr>
        </w:div>
        <w:div w:id="447743970">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1321</Words>
  <Characters>7151</Characters>
  <Application>Microsoft Office Word</Application>
  <DocSecurity>0</DocSecurity>
  <Lines>893</Lines>
  <Paragraphs>445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2021-08-06T16:44:00Z</dcterms:created>
  <dcterms:modified xsi:type="dcterms:W3CDTF">2021-08-06T16:44:00Z</dcterms:modified>
</cp:coreProperties>
</file>